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29" w:rsidRDefault="00C151D5" w:rsidP="00C151D5">
      <w:pPr>
        <w:ind w:hanging="142"/>
      </w:pPr>
      <w:r>
        <w:t>Дата            Тема _________________________________________________________________________________</w:t>
      </w:r>
    </w:p>
    <w:p w:rsidR="00C151D5" w:rsidRDefault="00C151D5" w:rsidP="00C151D5">
      <w:pPr>
        <w:ind w:hanging="142"/>
      </w:pPr>
      <w:r>
        <w:t xml:space="preserve">Семейные правоотношения – это отношения, возникающие в </w:t>
      </w:r>
      <w:proofErr w:type="gramStart"/>
      <w:r>
        <w:t>процессе  _</w:t>
      </w:r>
      <w:proofErr w:type="gramEnd"/>
      <w:r>
        <w:t xml:space="preserve">_________________  и существовании _______________, а так же отношения в основе которых лежат ____________, ________________,  ___________________________________. </w:t>
      </w:r>
    </w:p>
    <w:p w:rsidR="00C151D5" w:rsidRDefault="00C151D5" w:rsidP="00C151D5">
      <w:pPr>
        <w:ind w:hanging="142"/>
      </w:pPr>
      <w:r>
        <w:t xml:space="preserve">Источники семейного </w:t>
      </w:r>
      <w:proofErr w:type="gramStart"/>
      <w:r>
        <w:t>права:_</w:t>
      </w:r>
      <w:proofErr w:type="gramEnd"/>
      <w:r>
        <w:t>______________________________________________________________________</w:t>
      </w:r>
    </w:p>
    <w:p w:rsidR="00C151D5" w:rsidRDefault="00C151D5" w:rsidP="00C151D5">
      <w:pPr>
        <w:ind w:hanging="142"/>
      </w:pPr>
      <w:r>
        <w:t>________________________________________________________________________________________________</w:t>
      </w:r>
    </w:p>
    <w:p w:rsidR="00C151D5" w:rsidRDefault="00C151D5" w:rsidP="00C151D5">
      <w:pPr>
        <w:ind w:hanging="142"/>
      </w:pPr>
      <w:r>
        <w:t xml:space="preserve">Семья – основанная на ___________________ и (или) ______________________________, группа людей, члены которой связаны  общностью _________________, взаимной _______________ , моральной и ______________ </w:t>
      </w:r>
      <w:r w:rsidR="006D217A">
        <w:t>ответственностью</w:t>
      </w:r>
      <w:bookmarkStart w:id="0" w:name="_GoBack"/>
      <w:bookmarkEnd w:id="0"/>
      <w:r>
        <w:t>.</w:t>
      </w:r>
    </w:p>
    <w:p w:rsidR="00C151D5" w:rsidRDefault="00C151D5" w:rsidP="00C151D5">
      <w:pPr>
        <w:ind w:hanging="142"/>
      </w:pPr>
      <w:r>
        <w:t xml:space="preserve"> Брак _ ______________________________________________________________________________________</w:t>
      </w:r>
    </w:p>
    <w:p w:rsidR="00C151D5" w:rsidRDefault="00C151D5" w:rsidP="00C151D5">
      <w:pPr>
        <w:ind w:hanging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A847A" wp14:editId="138911BE">
                <wp:simplePos x="0" y="0"/>
                <wp:positionH relativeFrom="column">
                  <wp:posOffset>2726055</wp:posOffset>
                </wp:positionH>
                <wp:positionV relativeFrom="paragraph">
                  <wp:posOffset>565150</wp:posOffset>
                </wp:positionV>
                <wp:extent cx="1638300" cy="266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BEA7E" id="Прямоугольник 8" o:spid="_x0000_s1026" style="position:absolute;margin-left:214.65pt;margin-top:44.5pt;width:12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A847A" wp14:editId="138911BE">
                <wp:simplePos x="0" y="0"/>
                <wp:positionH relativeFrom="column">
                  <wp:posOffset>5248275</wp:posOffset>
                </wp:positionH>
                <wp:positionV relativeFrom="paragraph">
                  <wp:posOffset>199390</wp:posOffset>
                </wp:positionV>
                <wp:extent cx="16383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97D32" id="Прямоугольник 6" o:spid="_x0000_s1026" style="position:absolute;margin-left:413.25pt;margin-top:15.7pt;width:12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A847A" wp14:editId="138911BE">
                <wp:simplePos x="0" y="0"/>
                <wp:positionH relativeFrom="column">
                  <wp:posOffset>3505200</wp:posOffset>
                </wp:positionH>
                <wp:positionV relativeFrom="paragraph">
                  <wp:posOffset>198120</wp:posOffset>
                </wp:positionV>
                <wp:extent cx="16383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0587" id="Прямоугольник 5" o:spid="_x0000_s1026" style="position:absolute;margin-left:276pt;margin-top:15.6pt;width:12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A847A" wp14:editId="138911BE">
                <wp:simplePos x="0" y="0"/>
                <wp:positionH relativeFrom="column">
                  <wp:posOffset>1659255</wp:posOffset>
                </wp:positionH>
                <wp:positionV relativeFrom="paragraph">
                  <wp:posOffset>199390</wp:posOffset>
                </wp:positionV>
                <wp:extent cx="1638300" cy="2667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B992" id="Прямоугольник 7" o:spid="_x0000_s1026" style="position:absolute;margin-left:130.65pt;margin-top:15.7pt;width:12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199390</wp:posOffset>
                </wp:positionV>
                <wp:extent cx="163830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11AE2" id="Прямоугольник 1" o:spid="_x0000_s1026" style="position:absolute;margin-left:-13.95pt;margin-top:15.7pt;width:12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" fillcolor="white [3201]" strokecolor="#f79646 [3209]" strokeweight="2pt"/>
            </w:pict>
          </mc:Fallback>
        </mc:AlternateContent>
      </w:r>
      <w:proofErr w:type="gramStart"/>
      <w:r>
        <w:t>Условия  заключения</w:t>
      </w:r>
      <w:proofErr w:type="gramEnd"/>
      <w:r>
        <w:t xml:space="preserve">  брака </w:t>
      </w:r>
    </w:p>
    <w:p w:rsidR="00C151D5" w:rsidRPr="00C151D5" w:rsidRDefault="00C151D5" w:rsidP="00C151D5"/>
    <w:p w:rsidR="00C151D5" w:rsidRDefault="00C151D5" w:rsidP="00C151D5"/>
    <w:p w:rsidR="00C151D5" w:rsidRDefault="00C151D5" w:rsidP="00C151D5">
      <w:r>
        <w:t>Фиктивный брак – это _______________________________________________________________________________</w:t>
      </w:r>
    </w:p>
    <w:p w:rsidR="00C151D5" w:rsidRDefault="00C151D5" w:rsidP="00C151D5">
      <w:r>
        <w:t>___________________________________________________________________________________________________</w:t>
      </w:r>
    </w:p>
    <w:p w:rsidR="00C151D5" w:rsidRDefault="00331CF0" w:rsidP="00331CF0">
      <w:pPr>
        <w:jc w:val="center"/>
      </w:pPr>
      <w:proofErr w:type="gramStart"/>
      <w:r>
        <w:t>Расторжение  брака</w:t>
      </w:r>
      <w:proofErr w:type="gramEnd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331CF0" w:rsidTr="00331CF0">
        <w:tc>
          <w:tcPr>
            <w:tcW w:w="5452" w:type="dxa"/>
          </w:tcPr>
          <w:p w:rsidR="00331CF0" w:rsidRDefault="00331CF0" w:rsidP="00331CF0">
            <w:pPr>
              <w:jc w:val="center"/>
            </w:pPr>
            <w:r>
              <w:t>в  органах ЗАГС</w:t>
            </w:r>
          </w:p>
        </w:tc>
        <w:tc>
          <w:tcPr>
            <w:tcW w:w="5453" w:type="dxa"/>
          </w:tcPr>
          <w:p w:rsidR="00331CF0" w:rsidRDefault="00331CF0" w:rsidP="00331CF0">
            <w:pPr>
              <w:jc w:val="center"/>
            </w:pPr>
            <w:r>
              <w:t xml:space="preserve">в суде </w:t>
            </w:r>
          </w:p>
        </w:tc>
      </w:tr>
      <w:tr w:rsidR="00331CF0" w:rsidTr="00331CF0">
        <w:tc>
          <w:tcPr>
            <w:tcW w:w="5452" w:type="dxa"/>
          </w:tcPr>
          <w:p w:rsidR="00331CF0" w:rsidRDefault="00331CF0" w:rsidP="00331CF0"/>
        </w:tc>
        <w:tc>
          <w:tcPr>
            <w:tcW w:w="5453" w:type="dxa"/>
          </w:tcPr>
          <w:p w:rsidR="00331CF0" w:rsidRDefault="00331CF0" w:rsidP="00331CF0">
            <w:pPr>
              <w:jc w:val="center"/>
            </w:pPr>
          </w:p>
        </w:tc>
      </w:tr>
      <w:tr w:rsidR="00331CF0" w:rsidTr="00331CF0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5453" w:type="dxa"/>
          </w:tcPr>
          <w:p w:rsidR="00331CF0" w:rsidRDefault="00331CF0" w:rsidP="00331CF0">
            <w:pPr>
              <w:jc w:val="center"/>
            </w:pPr>
          </w:p>
        </w:tc>
      </w:tr>
      <w:tr w:rsidR="00331CF0" w:rsidTr="00331CF0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5453" w:type="dxa"/>
          </w:tcPr>
          <w:p w:rsidR="00331CF0" w:rsidRDefault="00331CF0" w:rsidP="00331CF0">
            <w:pPr>
              <w:jc w:val="center"/>
            </w:pPr>
          </w:p>
        </w:tc>
      </w:tr>
      <w:tr w:rsidR="00331CF0" w:rsidTr="00331CF0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5453" w:type="dxa"/>
          </w:tcPr>
          <w:p w:rsidR="00331CF0" w:rsidRDefault="00331CF0" w:rsidP="00331CF0">
            <w:pPr>
              <w:jc w:val="center"/>
            </w:pPr>
          </w:p>
        </w:tc>
      </w:tr>
    </w:tbl>
    <w:p w:rsidR="00331CF0" w:rsidRDefault="00331CF0" w:rsidP="00331CF0">
      <w:pPr>
        <w:jc w:val="center"/>
      </w:pPr>
      <w:r>
        <w:t>Имущественные и личные неимущественные права супругов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2"/>
        <w:gridCol w:w="2726"/>
        <w:gridCol w:w="2727"/>
      </w:tblGrid>
      <w:tr w:rsidR="00331CF0" w:rsidTr="00331CF0">
        <w:tc>
          <w:tcPr>
            <w:tcW w:w="5452" w:type="dxa"/>
          </w:tcPr>
          <w:p w:rsidR="00331CF0" w:rsidRDefault="00331CF0" w:rsidP="00331CF0">
            <w:pPr>
              <w:jc w:val="center"/>
            </w:pPr>
            <w:r>
              <w:t xml:space="preserve">Имущественные права </w:t>
            </w:r>
          </w:p>
        </w:tc>
        <w:tc>
          <w:tcPr>
            <w:tcW w:w="5453" w:type="dxa"/>
            <w:gridSpan w:val="2"/>
          </w:tcPr>
          <w:p w:rsidR="00331CF0" w:rsidRDefault="00331CF0" w:rsidP="00331CF0">
            <w:pPr>
              <w:jc w:val="center"/>
            </w:pPr>
            <w:r>
              <w:t xml:space="preserve">Личные неимущественные </w:t>
            </w:r>
          </w:p>
        </w:tc>
      </w:tr>
      <w:tr w:rsidR="00331CF0" w:rsidTr="00013A73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6" w:type="dxa"/>
          </w:tcPr>
          <w:p w:rsidR="00331CF0" w:rsidRDefault="00331CF0" w:rsidP="00331CF0">
            <w:pPr>
              <w:jc w:val="center"/>
            </w:pPr>
            <w:r>
              <w:t xml:space="preserve">совместно  нажитое </w:t>
            </w:r>
          </w:p>
        </w:tc>
        <w:tc>
          <w:tcPr>
            <w:tcW w:w="2727" w:type="dxa"/>
          </w:tcPr>
          <w:p w:rsidR="00331CF0" w:rsidRDefault="00331CF0" w:rsidP="00331CF0">
            <w:pPr>
              <w:jc w:val="center"/>
            </w:pPr>
            <w:r>
              <w:t xml:space="preserve">личная </w:t>
            </w:r>
            <w:proofErr w:type="spellStart"/>
            <w:r>
              <w:t>собсвенность</w:t>
            </w:r>
            <w:proofErr w:type="spellEnd"/>
            <w:r>
              <w:t xml:space="preserve"> </w:t>
            </w:r>
          </w:p>
        </w:tc>
      </w:tr>
      <w:tr w:rsidR="00331CF0" w:rsidTr="00AA4019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6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7" w:type="dxa"/>
          </w:tcPr>
          <w:p w:rsidR="00331CF0" w:rsidRDefault="00331CF0" w:rsidP="00331CF0">
            <w:pPr>
              <w:jc w:val="center"/>
            </w:pPr>
          </w:p>
        </w:tc>
      </w:tr>
      <w:tr w:rsidR="00331CF0" w:rsidTr="00AA4019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6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7" w:type="dxa"/>
          </w:tcPr>
          <w:p w:rsidR="00331CF0" w:rsidRDefault="00331CF0" w:rsidP="00331CF0">
            <w:pPr>
              <w:jc w:val="center"/>
            </w:pPr>
          </w:p>
        </w:tc>
      </w:tr>
      <w:tr w:rsidR="00331CF0" w:rsidTr="00AA4019">
        <w:tc>
          <w:tcPr>
            <w:tcW w:w="5452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6" w:type="dxa"/>
          </w:tcPr>
          <w:p w:rsidR="00331CF0" w:rsidRDefault="00331CF0" w:rsidP="00331CF0">
            <w:pPr>
              <w:jc w:val="center"/>
            </w:pPr>
          </w:p>
        </w:tc>
        <w:tc>
          <w:tcPr>
            <w:tcW w:w="2727" w:type="dxa"/>
          </w:tcPr>
          <w:p w:rsidR="00331CF0" w:rsidRDefault="00331CF0" w:rsidP="00331CF0">
            <w:pPr>
              <w:jc w:val="center"/>
            </w:pPr>
          </w:p>
        </w:tc>
      </w:tr>
    </w:tbl>
    <w:p w:rsidR="00331CF0" w:rsidRDefault="00331CF0" w:rsidP="00331CF0"/>
    <w:p w:rsidR="00331CF0" w:rsidRDefault="00331CF0" w:rsidP="00331CF0">
      <w:r>
        <w:t>Брачный договор – это _______________________________________________________________________________</w:t>
      </w:r>
    </w:p>
    <w:p w:rsidR="00331CF0" w:rsidRDefault="00331CF0" w:rsidP="00331CF0">
      <w:r>
        <w:t>___________________________________________________________________________________________________ брачный договор может быть заключён ______________________________________________________________</w:t>
      </w:r>
    </w:p>
    <w:p w:rsidR="00331CF0" w:rsidRDefault="00331CF0" w:rsidP="00331CF0">
      <w:r>
        <w:t>____________________________________________________________________, вступает в силу _________________</w:t>
      </w:r>
    </w:p>
    <w:p w:rsidR="00331CF0" w:rsidRDefault="00331CF0" w:rsidP="00331CF0">
      <w:r>
        <w:t xml:space="preserve"> Содержание брачного </w:t>
      </w:r>
      <w:proofErr w:type="gramStart"/>
      <w:r>
        <w:t>договора :</w:t>
      </w:r>
      <w:proofErr w:type="gramEnd"/>
    </w:p>
    <w:p w:rsidR="00331CF0" w:rsidRDefault="00331CF0" w:rsidP="00331CF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6B2" w:rsidRDefault="008206B2" w:rsidP="00331CF0"/>
    <w:p w:rsid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на закрепление: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8206B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обя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усло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вия за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брака, определённые за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РФ. За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ра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хотя бы у од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бу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супругов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доб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лиц, всту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 брак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жилья хотя бы у од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бу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супругов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соб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хотя бы у од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бу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супругов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су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у лиц, всту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 брак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брач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возраста</w:t>
      </w:r>
    </w:p>
    <w:p w:rsid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  <w:r w:rsidRPr="008206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Выберите верные суждения о семейном праве в РФ и запишите цифры, под которыми они указаны. 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Семейное право регулирует имущественные и личные неимущественные отношения между членами семьи.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Брак приостанавливается вследствие объявления органом ЗАГС одного из супругов умершим.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Брак заключается в органах записи актов гражданского состояния (ЗАГС).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Законный режим имущества супругов устанавливается только брачным договором.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Родители обязаны предоставлять содержание своим несовершеннолетним детям.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 брачном договоре и запишите цифры, под которыми они указаны. 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Брачный договор может быть заключён только между лицами, состоящими в браке.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Брачный договор регулирует исключительно имущественные права и обязанности супругов.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Брачный договор подлежит обязательному нотариальному удостоверению.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Брачный договор может быть изменён или расторгнут только по взаимному соглашению супругов.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Брачный договор может устанавливать алиментные обязательства супругов в отношении детей.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Брачный договор может быть заключён как в отношении имеющегося, так и в отношении будущего имущества супругов.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Выберите верные суждения о порядке расторжения брака в РФ и запишите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Муж не имеет права без согласия жены возбудить дело о расторжении брака в течение года после рождения общего ребёнка.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 отсутствии согласия одного из супругов, не имеющих общих несовершеннолетних детей, расторжение брака производится в судебном порядке.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взаимном согласии на расторжение брака супругов, не имеющих общих несовершеннолетних детей, суд обязан принять меры к примирению супругов и отложить разбирательство дела, назначив супругам срок для примирения.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Ни один из супругов не имеет права возбудить дело о расторжении брака, если другой супруг признан судом недееспособным.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 истечении месяца со дня подачи заявления орган ЗАГС может расторгнуть брак и выдать свидетельство о расторжении брака.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Найдите в приведённом списке юридические факты-события. 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заключение брачного договора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нарушение правил дорожного движения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наступление страхового случая в связи с падением дерева во время урагана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достижение возраста совершеннолетия</w:t>
      </w:r>
    </w:p>
    <w:p w:rsidR="008206B2" w:rsidRPr="008206B2" w:rsidRDefault="008206B2" w:rsidP="008206B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вступление в силу завещания</w:t>
      </w:r>
    </w:p>
    <w:p w:rsidR="008206B2" w:rsidRPr="008206B2" w:rsidRDefault="008206B2" w:rsidP="00CD13E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06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Установите со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и ви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8206B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прав: 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3"/>
        <w:gridCol w:w="184"/>
        <w:gridCol w:w="2008"/>
      </w:tblGrid>
      <w:tr w:rsidR="008206B2" w:rsidRPr="008206B2" w:rsidTr="00A71DFF"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6B2" w:rsidRPr="008206B2" w:rsidRDefault="008206B2" w:rsidP="008206B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6B2" w:rsidRPr="008206B2" w:rsidRDefault="008206B2" w:rsidP="008206B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6B2" w:rsidRPr="008206B2" w:rsidRDefault="008206B2" w:rsidP="008206B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ПРАВ</w:t>
            </w:r>
          </w:p>
        </w:tc>
      </w:tr>
      <w:tr w:rsidR="008206B2" w:rsidRPr="008206B2" w:rsidTr="00A71D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6B2" w:rsidRPr="008206B2" w:rsidRDefault="008206B2" w:rsidP="008206B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право каж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су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гов по сво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же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вы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рать при за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брака фа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лию од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них в ка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 общей фамилии</w:t>
            </w:r>
          </w:p>
          <w:p w:rsidR="008206B2" w:rsidRPr="008206B2" w:rsidRDefault="008206B2" w:rsidP="008206B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ра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су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гов в во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сах ма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рин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и отцовства, вос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 об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детей</w:t>
            </w:r>
          </w:p>
          <w:p w:rsidR="008206B2" w:rsidRPr="008206B2" w:rsidRDefault="008206B2" w:rsidP="008206B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право соб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од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су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гов на награды, де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неж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призы, цен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подарки, по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им за спор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достижения</w:t>
            </w:r>
          </w:p>
          <w:p w:rsidR="008206B2" w:rsidRPr="008206B2" w:rsidRDefault="008206B2" w:rsidP="008206B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право сов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мест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вла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деть вещами, приобретёнными в браке</w:t>
            </w:r>
          </w:p>
          <w:p w:rsidR="008206B2" w:rsidRPr="008206B2" w:rsidRDefault="008206B2" w:rsidP="008206B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сво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 каж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из су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пру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гов в вы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 рода занятий, профессии, места пре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06B2" w:rsidRPr="008206B2" w:rsidRDefault="008206B2" w:rsidP="008206B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6B2" w:rsidRPr="008206B2" w:rsidRDefault="008206B2" w:rsidP="00A71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личные права</w:t>
            </w:r>
          </w:p>
          <w:p w:rsidR="008206B2" w:rsidRPr="008206B2" w:rsidRDefault="008206B2" w:rsidP="00A71D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206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имущественные права</w:t>
            </w:r>
          </w:p>
        </w:tc>
      </w:tr>
    </w:tbl>
    <w:p w:rsidR="00366231" w:rsidRPr="00CD13E6" w:rsidRDefault="00366231" w:rsidP="00331CF0">
      <w:pPr>
        <w:rPr>
          <w:b/>
        </w:rPr>
      </w:pPr>
      <w:r w:rsidRPr="00CD13E6">
        <w:rPr>
          <w:b/>
        </w:rPr>
        <w:t xml:space="preserve">Вторая часть </w:t>
      </w:r>
    </w:p>
    <w:p w:rsidR="00366231" w:rsidRDefault="00366231" w:rsidP="00331CF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и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лю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руй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 любые три ос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брака в су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ном порядке. (Каждый пример должен быть сформулирован развёрнуто).</w:t>
      </w:r>
    </w:p>
    <w:p w:rsidR="00366231" w:rsidRDefault="00366231" w:rsidP="003662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и про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ил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руй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любые три ос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при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 недействительным, преду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Се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ко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дек</w:t>
      </w:r>
      <w:r w:rsidRPr="003662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РФ. (Каждый пример должен быть сформулирован развёрнуто).</w:t>
      </w:r>
    </w:p>
    <w:p w:rsidR="00CD13E6" w:rsidRDefault="00CD13E6" w:rsidP="003662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366231" w:rsidRDefault="00366231" w:rsidP="00CD13E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</w:t>
      </w:r>
      <w:r w:rsidRPr="00366231">
        <w:rPr>
          <w:rFonts w:ascii="Verdana" w:hAnsi="Verdana"/>
          <w:color w:val="000000"/>
          <w:sz w:val="18"/>
          <w:szCs w:val="18"/>
        </w:rPr>
        <w:t xml:space="preserve"> Приведите два примера ситуаций, которые в РФ регулируются брачным договором, и два примера ситуаций, которые не могут им регулироваться. (Каждый пример должен быть сформулирован развёрнуто).</w:t>
      </w:r>
    </w:p>
    <w:p w:rsidR="00CD13E6" w:rsidRDefault="00CD13E6" w:rsidP="00CD13E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D13E6" w:rsidRDefault="00CD13E6" w:rsidP="00CD13E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D13E6" w:rsidRDefault="00CD13E6" w:rsidP="00CD13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r w:rsidRPr="00CD13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и проиллюстрируйте примерами любые три обстоятельства, препятствующие заключению брака, предусмотренные Семейным кодексом РФ. (Каждый пример должен быть сформулирован развёрнуто).</w:t>
      </w:r>
    </w:p>
    <w:p w:rsidR="00CD13E6" w:rsidRDefault="00CD13E6" w:rsidP="00CD13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D13E6" w:rsidRDefault="00CD13E6" w:rsidP="00CD13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D13E6" w:rsidRDefault="00CD13E6" w:rsidP="00CD13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D13E6" w:rsidRPr="00CD13E6" w:rsidRDefault="00CD13E6" w:rsidP="00CD13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  <w:r w:rsidRPr="00CD13E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два вида наследования, закреплённые в Гражданском кодексе РФ, и каждое из них проиллюстрируйте примерами. (Каждый пример должен быть сформулирован развёрнуто).</w:t>
      </w:r>
    </w:p>
    <w:sectPr w:rsidR="00CD13E6" w:rsidRPr="00CD13E6" w:rsidSect="00CD13E6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FC"/>
    <w:rsid w:val="00243429"/>
    <w:rsid w:val="00331CF0"/>
    <w:rsid w:val="00366231"/>
    <w:rsid w:val="005749A2"/>
    <w:rsid w:val="006D217A"/>
    <w:rsid w:val="007046FC"/>
    <w:rsid w:val="008206B2"/>
    <w:rsid w:val="00A71DFF"/>
    <w:rsid w:val="00C151D5"/>
    <w:rsid w:val="00C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7C4B"/>
  <w15:chartTrackingRefBased/>
  <w15:docId w15:val="{F82DC4B5-41CB-4385-8B43-E972AC7C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36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2019-12-12T04:50:00Z</dcterms:created>
  <dcterms:modified xsi:type="dcterms:W3CDTF">2019-12-12T05:25:00Z</dcterms:modified>
</cp:coreProperties>
</file>