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29" w:rsidRDefault="00416237" w:rsidP="00416237">
      <w:pPr>
        <w:ind w:left="-426" w:firstLine="426"/>
      </w:pPr>
      <w:r>
        <w:t>Тема _________________________________________________________дата ___________ ФИ_____________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416237" w:rsidTr="007F0EE8">
        <w:tc>
          <w:tcPr>
            <w:tcW w:w="10480" w:type="dxa"/>
            <w:gridSpan w:val="3"/>
          </w:tcPr>
          <w:p w:rsidR="00416237" w:rsidRDefault="00416237" w:rsidP="00416237">
            <w:pPr>
              <w:jc w:val="center"/>
            </w:pPr>
            <w:r>
              <w:t xml:space="preserve">структура гражданских правоотношений </w:t>
            </w:r>
          </w:p>
        </w:tc>
      </w:tr>
      <w:tr w:rsidR="00416237" w:rsidTr="00416237">
        <w:tc>
          <w:tcPr>
            <w:tcW w:w="3493" w:type="dxa"/>
          </w:tcPr>
          <w:p w:rsidR="00416237" w:rsidRDefault="00416237" w:rsidP="00416237">
            <w:pPr>
              <w:jc w:val="center"/>
            </w:pPr>
          </w:p>
        </w:tc>
        <w:tc>
          <w:tcPr>
            <w:tcW w:w="3493" w:type="dxa"/>
          </w:tcPr>
          <w:p w:rsidR="00416237" w:rsidRDefault="00416237" w:rsidP="00416237">
            <w:pPr>
              <w:jc w:val="center"/>
            </w:pPr>
          </w:p>
        </w:tc>
        <w:tc>
          <w:tcPr>
            <w:tcW w:w="3494" w:type="dxa"/>
          </w:tcPr>
          <w:p w:rsidR="00416237" w:rsidRDefault="00416237" w:rsidP="00416237">
            <w:pPr>
              <w:jc w:val="center"/>
            </w:pPr>
          </w:p>
        </w:tc>
      </w:tr>
    </w:tbl>
    <w:p w:rsidR="00416237" w:rsidRDefault="00416237" w:rsidP="00416237">
      <w:pPr>
        <w:ind w:left="-426" w:firstLine="426"/>
        <w:jc w:val="center"/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416237" w:rsidTr="00E31D81">
        <w:tc>
          <w:tcPr>
            <w:tcW w:w="10480" w:type="dxa"/>
            <w:gridSpan w:val="3"/>
          </w:tcPr>
          <w:p w:rsidR="00416237" w:rsidRDefault="00416237" w:rsidP="00416237">
            <w:pPr>
              <w:jc w:val="center"/>
            </w:pPr>
            <w:r>
              <w:t xml:space="preserve">субъекты гражданских правоотношений </w:t>
            </w:r>
          </w:p>
        </w:tc>
      </w:tr>
      <w:tr w:rsidR="00416237" w:rsidTr="00416237">
        <w:tc>
          <w:tcPr>
            <w:tcW w:w="3493" w:type="dxa"/>
          </w:tcPr>
          <w:p w:rsidR="00416237" w:rsidRDefault="00416237" w:rsidP="00416237">
            <w:pPr>
              <w:jc w:val="center"/>
            </w:pPr>
          </w:p>
          <w:p w:rsidR="00416237" w:rsidRDefault="00416237" w:rsidP="00416237">
            <w:pPr>
              <w:jc w:val="center"/>
            </w:pPr>
          </w:p>
          <w:p w:rsidR="00416237" w:rsidRDefault="00416237" w:rsidP="00416237">
            <w:pPr>
              <w:jc w:val="center"/>
            </w:pPr>
          </w:p>
        </w:tc>
        <w:tc>
          <w:tcPr>
            <w:tcW w:w="3493" w:type="dxa"/>
          </w:tcPr>
          <w:p w:rsidR="00416237" w:rsidRDefault="00416237" w:rsidP="00416237">
            <w:pPr>
              <w:jc w:val="center"/>
            </w:pPr>
          </w:p>
        </w:tc>
        <w:tc>
          <w:tcPr>
            <w:tcW w:w="3494" w:type="dxa"/>
          </w:tcPr>
          <w:p w:rsidR="00416237" w:rsidRDefault="00416237" w:rsidP="00416237">
            <w:pPr>
              <w:jc w:val="center"/>
            </w:pPr>
          </w:p>
        </w:tc>
      </w:tr>
    </w:tbl>
    <w:p w:rsidR="00416237" w:rsidRDefault="00416237" w:rsidP="00416237">
      <w:pPr>
        <w:ind w:left="-426" w:firstLine="426"/>
      </w:pPr>
    </w:p>
    <w:p w:rsidR="00416237" w:rsidRDefault="00416237" w:rsidP="00416237">
      <w:pPr>
        <w:ind w:left="-426" w:firstLine="426"/>
      </w:pPr>
      <w:r>
        <w:t>Физическое лицо-это 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апатриды- это ____________________________________________________________________________________</w:t>
      </w:r>
      <w:r>
        <w:br/>
        <w:t>бипатриды – это __________________________________________________________________________________</w:t>
      </w:r>
    </w:p>
    <w:p w:rsidR="00416237" w:rsidRDefault="00416237" w:rsidP="00416237">
      <w:pPr>
        <w:ind w:left="-426" w:firstLine="426"/>
      </w:pPr>
      <w:r>
        <w:t xml:space="preserve">Характеристика физического лица 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548"/>
        <w:gridCol w:w="2644"/>
        <w:gridCol w:w="2644"/>
        <w:gridCol w:w="2644"/>
      </w:tblGrid>
      <w:tr w:rsidR="00416237" w:rsidTr="00416237">
        <w:tc>
          <w:tcPr>
            <w:tcW w:w="2548" w:type="dxa"/>
          </w:tcPr>
          <w:p w:rsidR="00416237" w:rsidRDefault="00416237" w:rsidP="00416237">
            <w:r>
              <w:t xml:space="preserve">имя </w:t>
            </w:r>
          </w:p>
        </w:tc>
        <w:tc>
          <w:tcPr>
            <w:tcW w:w="7932" w:type="dxa"/>
            <w:gridSpan w:val="3"/>
          </w:tcPr>
          <w:p w:rsidR="00416237" w:rsidRDefault="00416237" w:rsidP="00416237"/>
          <w:p w:rsidR="00416237" w:rsidRDefault="00416237" w:rsidP="00416237"/>
          <w:p w:rsidR="00416237" w:rsidRDefault="00416237" w:rsidP="00416237"/>
        </w:tc>
      </w:tr>
      <w:tr w:rsidR="00416237" w:rsidTr="00416237">
        <w:tc>
          <w:tcPr>
            <w:tcW w:w="2548" w:type="dxa"/>
          </w:tcPr>
          <w:p w:rsidR="00416237" w:rsidRDefault="00416237" w:rsidP="00416237">
            <w:r>
              <w:t>место жительства</w:t>
            </w:r>
          </w:p>
        </w:tc>
        <w:tc>
          <w:tcPr>
            <w:tcW w:w="7932" w:type="dxa"/>
            <w:gridSpan w:val="3"/>
          </w:tcPr>
          <w:p w:rsidR="00416237" w:rsidRDefault="00416237" w:rsidP="00416237"/>
          <w:p w:rsidR="00416237" w:rsidRDefault="00416237" w:rsidP="00416237"/>
          <w:p w:rsidR="00416237" w:rsidRDefault="00416237" w:rsidP="00416237"/>
        </w:tc>
      </w:tr>
      <w:tr w:rsidR="00416237" w:rsidTr="00416237">
        <w:tc>
          <w:tcPr>
            <w:tcW w:w="2548" w:type="dxa"/>
            <w:vMerge w:val="restart"/>
          </w:tcPr>
          <w:p w:rsidR="00416237" w:rsidRDefault="00416237" w:rsidP="00416237">
            <w:r>
              <w:t xml:space="preserve">правосубъектность </w:t>
            </w:r>
          </w:p>
        </w:tc>
        <w:tc>
          <w:tcPr>
            <w:tcW w:w="7932" w:type="dxa"/>
            <w:gridSpan w:val="3"/>
          </w:tcPr>
          <w:p w:rsidR="00416237" w:rsidRDefault="00416237" w:rsidP="00416237"/>
          <w:p w:rsidR="00416237" w:rsidRDefault="00416237" w:rsidP="00416237"/>
          <w:p w:rsidR="00416237" w:rsidRDefault="00416237" w:rsidP="00416237"/>
        </w:tc>
      </w:tr>
      <w:tr w:rsidR="00416237" w:rsidTr="00416237">
        <w:tc>
          <w:tcPr>
            <w:tcW w:w="2548" w:type="dxa"/>
            <w:vMerge/>
          </w:tcPr>
          <w:p w:rsidR="00416237" w:rsidRDefault="00416237" w:rsidP="00416237"/>
        </w:tc>
        <w:tc>
          <w:tcPr>
            <w:tcW w:w="7932" w:type="dxa"/>
            <w:gridSpan w:val="3"/>
          </w:tcPr>
          <w:p w:rsidR="00416237" w:rsidRDefault="00416237" w:rsidP="00416237"/>
          <w:p w:rsidR="00416237" w:rsidRDefault="00416237" w:rsidP="00416237"/>
          <w:p w:rsidR="00416237" w:rsidRDefault="00416237" w:rsidP="00416237"/>
          <w:p w:rsidR="00416237" w:rsidRDefault="00416237" w:rsidP="00416237"/>
          <w:p w:rsidR="00416237" w:rsidRDefault="00416237" w:rsidP="00416237"/>
        </w:tc>
      </w:tr>
      <w:tr w:rsidR="00416237" w:rsidTr="00B9211F">
        <w:tc>
          <w:tcPr>
            <w:tcW w:w="2548" w:type="dxa"/>
            <w:vMerge/>
          </w:tcPr>
          <w:p w:rsidR="00416237" w:rsidRDefault="00416237" w:rsidP="00416237"/>
        </w:tc>
        <w:tc>
          <w:tcPr>
            <w:tcW w:w="2644" w:type="dxa"/>
          </w:tcPr>
          <w:p w:rsidR="00416237" w:rsidRDefault="00416237" w:rsidP="00416237"/>
          <w:p w:rsidR="00416237" w:rsidRDefault="00416237" w:rsidP="00416237"/>
        </w:tc>
        <w:tc>
          <w:tcPr>
            <w:tcW w:w="2644" w:type="dxa"/>
          </w:tcPr>
          <w:p w:rsidR="00416237" w:rsidRDefault="00416237" w:rsidP="00416237"/>
        </w:tc>
        <w:tc>
          <w:tcPr>
            <w:tcW w:w="2644" w:type="dxa"/>
          </w:tcPr>
          <w:p w:rsidR="00416237" w:rsidRDefault="00416237" w:rsidP="00416237"/>
        </w:tc>
      </w:tr>
    </w:tbl>
    <w:p w:rsidR="00416237" w:rsidRDefault="00416237" w:rsidP="00416237">
      <w:pPr>
        <w:ind w:left="-426" w:firstLine="426"/>
      </w:pPr>
      <w:r>
        <w:t>Эмансипация – это _______________________________________________________________________________</w:t>
      </w:r>
      <w:r>
        <w:br/>
        <w:t>___________________________________________________________________________________________________</w:t>
      </w:r>
    </w:p>
    <w:p w:rsidR="00E615F3" w:rsidRDefault="00416237" w:rsidP="00E615F3">
      <w:pPr>
        <w:ind w:left="-426" w:firstLine="426"/>
        <w:jc w:val="center"/>
      </w:pPr>
      <w:r>
        <w:t>Условия наступления эмансипации: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15F3">
        <w:t>_______________________________</w:t>
      </w:r>
      <w:r w:rsidR="00E615F3">
        <w:br/>
        <w:t>Дееспособность малолетних и несовершеннолетних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E615F3" w:rsidTr="00E615F3">
        <w:tc>
          <w:tcPr>
            <w:tcW w:w="5240" w:type="dxa"/>
          </w:tcPr>
          <w:p w:rsidR="00E615F3" w:rsidRDefault="00E615F3" w:rsidP="00E615F3">
            <w:r>
              <w:t>малолетние ( от 6до 14 лет)</w:t>
            </w:r>
          </w:p>
        </w:tc>
        <w:tc>
          <w:tcPr>
            <w:tcW w:w="5240" w:type="dxa"/>
          </w:tcPr>
          <w:p w:rsidR="00E615F3" w:rsidRDefault="00E615F3" w:rsidP="00E615F3">
            <w:r>
              <w:t>несовершеннолетние ( 14-18 лет)</w:t>
            </w:r>
          </w:p>
        </w:tc>
      </w:tr>
      <w:tr w:rsidR="00E615F3" w:rsidTr="00E615F3">
        <w:trPr>
          <w:trHeight w:val="3388"/>
        </w:trPr>
        <w:tc>
          <w:tcPr>
            <w:tcW w:w="5240" w:type="dxa"/>
          </w:tcPr>
          <w:p w:rsidR="00E615F3" w:rsidRDefault="00E615F3" w:rsidP="00E615F3"/>
          <w:p w:rsidR="00E615F3" w:rsidRDefault="00E615F3" w:rsidP="00E615F3"/>
          <w:p w:rsidR="00E615F3" w:rsidRDefault="00E615F3" w:rsidP="00E615F3"/>
          <w:p w:rsidR="00E615F3" w:rsidRDefault="00E615F3" w:rsidP="00E615F3"/>
          <w:p w:rsidR="00E615F3" w:rsidRDefault="00E615F3" w:rsidP="00E615F3"/>
          <w:p w:rsidR="00E615F3" w:rsidRDefault="00E615F3" w:rsidP="00E615F3"/>
          <w:p w:rsidR="00E615F3" w:rsidRDefault="00E615F3" w:rsidP="00E615F3"/>
          <w:p w:rsidR="00E615F3" w:rsidRDefault="00E615F3" w:rsidP="00E615F3"/>
          <w:p w:rsidR="00E615F3" w:rsidRDefault="00E615F3" w:rsidP="00E615F3"/>
          <w:p w:rsidR="00E615F3" w:rsidRDefault="00E615F3" w:rsidP="00E615F3"/>
        </w:tc>
        <w:tc>
          <w:tcPr>
            <w:tcW w:w="5240" w:type="dxa"/>
          </w:tcPr>
          <w:p w:rsidR="00E615F3" w:rsidRDefault="00E615F3" w:rsidP="00E615F3"/>
        </w:tc>
      </w:tr>
    </w:tbl>
    <w:p w:rsidR="00E615F3" w:rsidRDefault="00E615F3" w:rsidP="00E615F3">
      <w:pPr>
        <w:ind w:left="-426" w:firstLine="426"/>
      </w:pPr>
      <w:r>
        <w:lastRenderedPageBreak/>
        <w:t>За несовершеннолетних не достигших 14 лет большинство сделок  совершают ___________________________</w:t>
      </w:r>
      <w:r>
        <w:br/>
        <w:t>___________________________________________________________________________________________________</w:t>
      </w:r>
      <w:r>
        <w:br/>
        <w:t>имущественную ответственность  несут _________________________________</w:t>
      </w:r>
    </w:p>
    <w:p w:rsidR="00E615F3" w:rsidRDefault="00E615F3" w:rsidP="00E615F3">
      <w:pPr>
        <w:ind w:left="-426" w:firstLine="426"/>
      </w:pPr>
      <w:r>
        <w:t xml:space="preserve">Несовершеннолетние от 14 до </w:t>
      </w:r>
      <w:proofErr w:type="gramStart"/>
      <w:r>
        <w:t>18  имущественную</w:t>
      </w:r>
      <w:proofErr w:type="gramEnd"/>
      <w:r>
        <w:t xml:space="preserve"> ответственность  несут ________________________</w:t>
      </w:r>
    </w:p>
    <w:p w:rsidR="00E615F3" w:rsidRDefault="00E615F3" w:rsidP="00E615F3">
      <w:pPr>
        <w:ind w:left="-426" w:firstLine="426"/>
      </w:pPr>
      <w:r>
        <w:t>Ограничение дееспособности происходит в случае ________________________________________________</w:t>
      </w:r>
      <w:r>
        <w:br/>
        <w:t>_________________________________________________________________________________________________</w:t>
      </w:r>
    </w:p>
    <w:p w:rsidR="00E615F3" w:rsidRDefault="00E615F3" w:rsidP="00E615F3">
      <w:pPr>
        <w:ind w:left="-426" w:firstLine="426"/>
      </w:pPr>
      <w:r>
        <w:t>Признать человека недееспособным может только __________________________________ вследствие_________________________________________________________. Все сделки за недееспособных совершают _____________________________.</w:t>
      </w:r>
    </w:p>
    <w:p w:rsidR="002018B1" w:rsidRDefault="002018B1" w:rsidP="002018B1">
      <w:pPr>
        <w:ind w:left="-426" w:firstLine="426"/>
      </w:pPr>
      <w:r>
        <w:t>Юридическое лицо – это 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</w:t>
      </w:r>
      <w:r>
        <w:br/>
        <w:t xml:space="preserve">Признаки </w:t>
      </w:r>
      <w:proofErr w:type="spellStart"/>
      <w:r>
        <w:t>юр.лица</w:t>
      </w:r>
      <w:proofErr w:type="spellEnd"/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8B1" w:rsidRDefault="002018B1" w:rsidP="002018B1">
      <w:pPr>
        <w:ind w:left="-426" w:firstLine="426"/>
        <w:jc w:val="center"/>
      </w:pPr>
      <w:r>
        <w:t>Формы юридических лиц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2018B1" w:rsidTr="002018B1">
        <w:tc>
          <w:tcPr>
            <w:tcW w:w="5240" w:type="dxa"/>
            <w:shd w:val="clear" w:color="auto" w:fill="F2F2F2" w:themeFill="background1" w:themeFillShade="F2"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  <w:shd w:val="clear" w:color="auto" w:fill="F2F2F2" w:themeFill="background1" w:themeFillShade="F2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 w:val="restart"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 w:val="restart"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 w:val="restart"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 w:val="restart"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 w:val="restart"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 w:val="restart"/>
          </w:tcPr>
          <w:p w:rsidR="002018B1" w:rsidRDefault="002018B1" w:rsidP="002018B1">
            <w:pPr>
              <w:jc w:val="center"/>
            </w:pPr>
          </w:p>
          <w:p w:rsidR="002018B1" w:rsidRDefault="002018B1" w:rsidP="002018B1">
            <w:pPr>
              <w:jc w:val="center"/>
            </w:pPr>
          </w:p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  <w:tr w:rsidR="002018B1" w:rsidTr="002018B1">
        <w:tc>
          <w:tcPr>
            <w:tcW w:w="5240" w:type="dxa"/>
            <w:vMerge/>
          </w:tcPr>
          <w:p w:rsidR="002018B1" w:rsidRDefault="002018B1" w:rsidP="002018B1">
            <w:pPr>
              <w:jc w:val="center"/>
            </w:pPr>
          </w:p>
        </w:tc>
        <w:tc>
          <w:tcPr>
            <w:tcW w:w="5240" w:type="dxa"/>
          </w:tcPr>
          <w:p w:rsidR="002018B1" w:rsidRDefault="002018B1" w:rsidP="002018B1">
            <w:pPr>
              <w:jc w:val="center"/>
            </w:pPr>
          </w:p>
        </w:tc>
      </w:tr>
    </w:tbl>
    <w:p w:rsidR="002018B1" w:rsidRDefault="002018B1" w:rsidP="002018B1">
      <w:pPr>
        <w:ind w:left="-426" w:firstLine="426"/>
        <w:jc w:val="center"/>
      </w:pPr>
    </w:p>
    <w:p w:rsidR="00821398" w:rsidRDefault="00821398" w:rsidP="002018B1">
      <w:pPr>
        <w:ind w:left="-426" w:firstLine="426"/>
        <w:jc w:val="center"/>
      </w:pPr>
    </w:p>
    <w:p w:rsidR="00821398" w:rsidRDefault="00821398" w:rsidP="002018B1">
      <w:pPr>
        <w:ind w:left="-426" w:firstLine="426"/>
        <w:jc w:val="center"/>
      </w:pPr>
    </w:p>
    <w:p w:rsidR="00821398" w:rsidRDefault="00821398" w:rsidP="002018B1">
      <w:pPr>
        <w:ind w:left="-426" w:firstLine="426"/>
        <w:jc w:val="center"/>
      </w:pPr>
    </w:p>
    <w:p w:rsidR="00821398" w:rsidRDefault="00821398" w:rsidP="002018B1">
      <w:pPr>
        <w:ind w:left="-426" w:firstLine="426"/>
        <w:jc w:val="center"/>
      </w:pPr>
    </w:p>
    <w:p w:rsidR="00821398" w:rsidRDefault="00821398" w:rsidP="002018B1">
      <w:pPr>
        <w:ind w:left="-426" w:firstLine="426"/>
        <w:jc w:val="center"/>
      </w:pPr>
    </w:p>
    <w:p w:rsidR="00821398" w:rsidRDefault="00821398" w:rsidP="002018B1">
      <w:pPr>
        <w:ind w:left="-426" w:firstLine="426"/>
        <w:jc w:val="center"/>
      </w:pPr>
    </w:p>
    <w:p w:rsidR="00821398" w:rsidRDefault="00821398" w:rsidP="002018B1">
      <w:pPr>
        <w:ind w:left="-426" w:firstLine="426"/>
        <w:jc w:val="center"/>
      </w:pPr>
      <w:r>
        <w:lastRenderedPageBreak/>
        <w:t xml:space="preserve">Тест на закрепление 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1.</w:t>
      </w:r>
      <w:r w:rsidRPr="0082139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приведённом ниже списке особенности гражданских правоотношений. Запишите цифры, под которыми они указаны.</w:t>
      </w:r>
    </w:p>
    <w:p w:rsidR="00821398" w:rsidRDefault="00821398" w:rsidP="0082139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Гражданские правоотношения основываются на принципе свободы договора.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Гражданские правоотношения основываются на принципе равенства сторон.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Гражданские правоотношения регулируют отношения в сфере государственного управления.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Гражданские правоотношения регулируют отношения между работодателем и наёмным работником, основанные на трудовом договоре.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Гражданские правоотношения возникают исключительно в результате совершения преступления.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Участниками гражданских правоотношений являются: государство, юридические лица, физические лица.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2.</w:t>
      </w:r>
      <w:r w:rsidRPr="0082139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приведённом ниже списке формы, в которых могут создаваться юридические лица, являющиеся коммерческими организациями. Запишите цифры, под которыми они указаны.</w:t>
      </w:r>
    </w:p>
    <w:p w:rsidR="00821398" w:rsidRDefault="00821398" w:rsidP="0082139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общественное объединение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хозяйственное общество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хозяйственное товарищество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производственный кооператив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потребительский кооператив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благотворительный фонд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3.</w:t>
      </w:r>
      <w:r w:rsidRPr="0082139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субъектах гражданского права и запишите цифры, под которыми они указаны.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821398" w:rsidRDefault="00821398" w:rsidP="0082139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Юридические лица — это организации, имеющие право участвовать в гражданско-правовом обороте.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Лица без гражданства не могут являться субъектами гражданского права.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Несовершеннолетние в возрасте от 14 до 18 лет вправе самостоятельно распоряжаться своими заработками, стипендией и иными доходами.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Гражданская дееспособность физического лица возникает с момента рождения человека.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Гражданская правоспособность юридического лица возникает с момента его регистрации в установленном законом порядке.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4.</w:t>
      </w:r>
      <w:r w:rsidRPr="0082139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субъектах гражданского права. Запишите </w:t>
      </w:r>
      <w:r>
        <w:rPr>
          <w:rFonts w:ascii="Verdana" w:hAnsi="Verdana"/>
          <w:b/>
          <w:bCs/>
          <w:color w:val="000000"/>
          <w:sz w:val="18"/>
          <w:szCs w:val="18"/>
        </w:rPr>
        <w:t>цифры</w:t>
      </w:r>
      <w:r>
        <w:rPr>
          <w:rFonts w:ascii="Verdana" w:hAnsi="Verdana"/>
          <w:color w:val="000000"/>
          <w:sz w:val="18"/>
          <w:szCs w:val="18"/>
        </w:rPr>
        <w:t>, под которыми они указаны.</w:t>
      </w:r>
    </w:p>
    <w:p w:rsidR="00821398" w:rsidRDefault="00821398" w:rsidP="0082139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821398" w:rsidRDefault="00821398" w:rsidP="0082139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Гражданская дееспособность физического лица в полном объеме возникает с момента рождения человека.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Субъектами гражданского права могут выступать физические и юридические лица, а также государство и муниципальные образования.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Объём правоспособности у всех дееспособных граждан одинаков.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Недееспособными по решению суда признаются граждане, которые вследствие психического расстройства не могут понимать значения своих действий или руководить ими.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Частично дееспособными принято называть граждан, не достигших 16 лет.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5.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гражданском праве. Запишите цифры, под которыми указаны соответствующие положения.</w:t>
      </w:r>
    </w:p>
    <w:p w:rsidR="00821398" w:rsidRDefault="00821398" w:rsidP="0082139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821398" w:rsidRDefault="00821398" w:rsidP="0082139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Гражданское право включает в себя систему правовых норм, определяющих преступность и наказуемость деяний.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основе взаимоотношений партнёров – частный интерес и автономная воля каждого участника в возникших правоотношениях.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Нормы гражданского права регулируют имущественные и личные неимущественные отношения.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Гражданско-правовые отношения, возникающие в связи с созданием и использованием произведений науки, литературы, искусства и т.п., регулирует авторское право.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 способам защиты гражданских прав, установленных Гражданским кодексом РФ, относят предупреждение, дисквалификацию.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6. </w:t>
      </w:r>
      <w:proofErr w:type="spellStart"/>
      <w:r>
        <w:rPr>
          <w:rFonts w:ascii="Verdana" w:hAnsi="Verdana"/>
          <w:color w:val="000000"/>
          <w:sz w:val="18"/>
          <w:szCs w:val="18"/>
        </w:rPr>
        <w:t>ыберите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верные суждения об отрасли гражданского права. Запишите цифры, под которыми они указаны.</w:t>
      </w:r>
    </w:p>
    <w:p w:rsidR="00821398" w:rsidRDefault="00821398" w:rsidP="0082139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821398" w:rsidRDefault="00821398" w:rsidP="0082139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Гражданское право — отрасль права, регулирующая общественные отношения, возникающие в процессе осуществления исполнительной власти органами государства.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Одной из функций гражданского права является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правоисполнительная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функция.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Объектами гражданского права являются имущество, работа и услуги, информация, результаты интеллектуальной деятельности, нематериальные блага.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 принципам гражданского права относится равенство правового режима субъектов.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К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подотраслям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гражданского права относятся вещное право, обязательственное право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7.</w:t>
      </w:r>
      <w:r w:rsidRPr="0082139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субъектах гражданского права. Запишите цифры, под которыми они указаны.</w:t>
      </w:r>
    </w:p>
    <w:p w:rsidR="00821398" w:rsidRDefault="00821398" w:rsidP="0082139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Субъектами гражданского права могут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быть только юридические лица.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Юридическими лицами являются только организации, основной целью деятельности которых является извлечение прибыли.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Полная гражданская дееспособность физического лица наступает по достижении 18 лет.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Порядок образования и компетенция органов юридического лица определяются законом и учредительным документом.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Правоспособность и дееспособность юридического лица возникают одновременно с момента его регистрации (или регистрации устава).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7.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гражданском судопроизводстве и запишите цифры, под которыми они указаны.</w:t>
      </w:r>
    </w:p>
    <w:p w:rsidR="00821398" w:rsidRDefault="00821398" w:rsidP="0082139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Стороны в гражданском судопроизводстве пользуются равными процессуальными правами и несут равные процессуальные обязанности.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Результатом гражданского судопроизводства является приговор подсудимому.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Гражданское судопроизводство нацелено на разрешение имущественных, трудовых и иных споров.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Сторонами в гражданском судопроизводстве являются истец и ответчик.</w:t>
      </w:r>
    </w:p>
    <w:p w:rsidR="00821398" w:rsidRDefault="00821398" w:rsidP="008213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Основная задача гражданского судопроизводства – эффективное наказание лица, совершившего преступление.</w:t>
      </w:r>
    </w:p>
    <w:p w:rsidR="00BA59FB" w:rsidRP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8. </w:t>
      </w:r>
      <w:r w:rsidRPr="00BA59FB">
        <w:rPr>
          <w:rFonts w:ascii="Verdana" w:hAnsi="Verdana"/>
          <w:color w:val="000000"/>
          <w:sz w:val="18"/>
          <w:szCs w:val="18"/>
        </w:rPr>
        <w:t>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240"/>
        <w:gridCol w:w="3630"/>
      </w:tblGrid>
      <w:tr w:rsidR="00BA59FB" w:rsidRPr="00BA59FB" w:rsidTr="00BA59FB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ОРГАНИЗАЦИОННО-ПРАВОВЫЕ ФОРМЫ ЮРИДИЧЕСКИХ ЛИЦ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ЮРИДИЧЕСКИХ ЛИЦ</w:t>
            </w:r>
          </w:p>
        </w:tc>
      </w:tr>
      <w:tr w:rsidR="00BA59FB" w:rsidRPr="00BA59FB" w:rsidTr="00BA5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производственные кооперативы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муниципальные унитарные предприятия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потребительские кооперативы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хозяйственные общества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благотворительные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коммерческие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некоммерческие</w:t>
            </w:r>
          </w:p>
        </w:tc>
      </w:tr>
    </w:tbl>
    <w:p w:rsidR="00BA59FB" w:rsidRP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9.</w:t>
      </w:r>
      <w:r w:rsidRPr="00BA59FB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видами сделок: к каждой позиции, данной в первом столбце, подберите соответствующую позицию из второго столбца.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3"/>
        <w:gridCol w:w="540"/>
        <w:gridCol w:w="1957"/>
      </w:tblGrid>
      <w:tr w:rsidR="00BA59FB" w:rsidRPr="00BA59FB" w:rsidTr="00BA59F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СДЕЛКИ</w:t>
            </w:r>
          </w:p>
        </w:tc>
      </w:tr>
      <w:tr w:rsidR="00BA59FB" w:rsidRPr="00BA59FB" w:rsidTr="00BA5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договор дарения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договор хранения с участием профессионального хранителя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завещание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договор мены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договор аренды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возмездная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безвозмездная</w:t>
            </w:r>
          </w:p>
        </w:tc>
      </w:tr>
    </w:tbl>
    <w:p w:rsidR="00BA59FB" w:rsidRP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10.</w:t>
      </w:r>
      <w:r w:rsidRPr="00BA59FB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540"/>
        <w:gridCol w:w="3742"/>
      </w:tblGrid>
      <w:tr w:rsidR="00BA59FB" w:rsidRPr="00BA59FB" w:rsidTr="00BA59FB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ОРГАНИЗАЦИОННО-ПРАВОВЫЕ ФОРМЫ ЮРИДИЧЕСКИХ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ЮРИДИЧЕСКИХ ЛИЦ</w:t>
            </w:r>
          </w:p>
        </w:tc>
      </w:tr>
      <w:tr w:rsidR="00BA59FB" w:rsidRPr="00BA59FB" w:rsidTr="00BA5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хозяйственные товарищества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государственные унитарные предприятия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потребительские кооперативы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благотворительные фонды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религиозные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коммерческие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некоммерческие</w:t>
            </w:r>
          </w:p>
        </w:tc>
      </w:tr>
    </w:tbl>
    <w:p w:rsidR="00BA59FB" w:rsidRP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11.</w:t>
      </w:r>
      <w:r w:rsidRPr="00BA59FB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540"/>
        <w:gridCol w:w="5263"/>
      </w:tblGrid>
      <w:tr w:rsidR="00BA59FB" w:rsidRPr="00BA59FB" w:rsidTr="00BA59F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ОРГАНИЗАЦИОННО-ПРАВОВЫЕ ФОРМЫ ЮРИДИЧЕСКИХ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ЮРИДИЧЕСКИХ ЛИЦ</w:t>
            </w:r>
          </w:p>
        </w:tc>
      </w:tr>
      <w:tr w:rsidR="00BA59FB" w:rsidRPr="00BA59FB" w:rsidTr="00BA5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общественные фонды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хозяйственные товарищества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производственные кооперативы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государственные унитарные предприятия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религиозные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коммерческие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некоммерческие</w:t>
            </w:r>
          </w:p>
        </w:tc>
      </w:tr>
    </w:tbl>
    <w:p w:rsidR="00BA59FB" w:rsidRP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12.</w:t>
      </w:r>
      <w:r w:rsidRPr="00BA59FB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540"/>
        <w:gridCol w:w="5355"/>
      </w:tblGrid>
      <w:tr w:rsidR="00BA59FB" w:rsidRPr="00BA59FB" w:rsidTr="00BA59F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ОРГАНИЗАЦИОННО-ПРАВОВЫЕ ФОРМЫ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ЮРИДИЧЕСКИХ ЛИЦ</w:t>
            </w:r>
          </w:p>
        </w:tc>
      </w:tr>
      <w:tr w:rsidR="00BA59FB" w:rsidRPr="00BA59FB" w:rsidTr="00BA5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хозяйственные общества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производственные кооперативы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муниципальные унитарные предприятия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общественные фонды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религиозные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коммерческие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некоммерческие</w:t>
            </w:r>
          </w:p>
        </w:tc>
      </w:tr>
    </w:tbl>
    <w:p w:rsidR="00BA59FB" w:rsidRP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13. </w:t>
      </w:r>
      <w:r w:rsidRPr="00BA59FB">
        <w:rPr>
          <w:rFonts w:ascii="Verdana" w:hAnsi="Verdana"/>
          <w:color w:val="000000"/>
          <w:sz w:val="18"/>
          <w:szCs w:val="18"/>
        </w:rPr>
        <w:t>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540"/>
        <w:gridCol w:w="5242"/>
      </w:tblGrid>
      <w:tr w:rsidR="00BA59FB" w:rsidRPr="00BA59FB" w:rsidTr="00BA59F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ОРГАНИЗАЦИОННО-ПРАВОВЫЕ ФОРМЫ ЮРИДИЧЕСКИХ ЛИЦ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ЮРИДИЧЕСКИХ ЛИЦ</w:t>
            </w:r>
          </w:p>
        </w:tc>
      </w:tr>
      <w:tr w:rsidR="00BA59FB" w:rsidRPr="00BA59FB" w:rsidTr="00BA5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производственные кооперативы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государственные унитарные предприятия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общественные фонды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товарищества собственников жилья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хозяйственные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коммерческие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некоммерческие</w:t>
            </w:r>
          </w:p>
        </w:tc>
      </w:tr>
    </w:tbl>
    <w:p w:rsidR="00BA59FB" w:rsidRP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14.</w:t>
      </w:r>
      <w:r w:rsidRPr="00BA59FB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видами гражданских прав: к каждой позиции, данной в первом столбце, подберите соответствующую позицию из второго столбца.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40"/>
        <w:gridCol w:w="3960"/>
      </w:tblGrid>
      <w:tr w:rsidR="00BA59FB" w:rsidRPr="00BA59FB" w:rsidTr="00BA59F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</w:tr>
      <w:tr w:rsidR="00BA59FB" w:rsidRPr="00BA59FB" w:rsidTr="00BA5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право пожизненного наследуемого</w:t>
            </w:r>
          </w:p>
          <w:p w:rsidR="00BA59FB" w:rsidRPr="00BA59FB" w:rsidRDefault="00BA59FB" w:rsidP="00BA59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владения земельным участком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право авторства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право собственности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право на защиту чести и достоинства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право на деловую репутацию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имущественные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неимущественные</w:t>
            </w:r>
          </w:p>
        </w:tc>
      </w:tr>
    </w:tbl>
    <w:p w:rsidR="00BA59FB" w:rsidRP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15.</w:t>
      </w:r>
      <w:r w:rsidRPr="00BA59FB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видами прав, к которым они относятся: к каждой позиции, данной в первом столбце, подберите соответствующую позицию из второго столбца.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3"/>
        <w:gridCol w:w="471"/>
        <w:gridCol w:w="1836"/>
      </w:tblGrid>
      <w:tr w:rsidR="00BA59FB" w:rsidRPr="00BA59FB" w:rsidTr="00BA59F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ПРАВ</w:t>
            </w:r>
          </w:p>
        </w:tc>
      </w:tr>
      <w:tr w:rsidR="00BA59FB" w:rsidRPr="00BA59FB" w:rsidTr="00BA5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право на авторское имя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право на возмещение ущерба вследствие причинения вреда собственности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наследственное право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право на деловую репутацию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право на тайну частной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имущественные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неимущественные</w:t>
            </w:r>
          </w:p>
        </w:tc>
      </w:tr>
    </w:tbl>
    <w:p w:rsidR="00BA59FB" w:rsidRP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16.</w:t>
      </w:r>
      <w:r w:rsidRPr="00BA59FB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видами субъектов гражданского права в РФ: к каждой позиции, данной в первом столбце, подберите соответствующую позицию из второго столбца.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A59FB" w:rsidRPr="00BA59FB" w:rsidRDefault="00BA59FB" w:rsidP="00BA59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59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485"/>
        <w:gridCol w:w="2975"/>
      </w:tblGrid>
      <w:tr w:rsidR="00BA59FB" w:rsidRPr="00BA59FB" w:rsidTr="00761296">
        <w:trPr>
          <w:trHeight w:val="172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СУБЪЕКТОВ</w:t>
            </w:r>
          </w:p>
        </w:tc>
      </w:tr>
      <w:tr w:rsidR="00BA59FB" w:rsidRPr="00BA59FB" w:rsidTr="00761296">
        <w:trPr>
          <w:trHeight w:val="6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Республика Крым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акционерное общество «Свет»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гражданин РФ И.И. Петров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Ивановская область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производственный кооператив «Элегия»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59FB" w:rsidRPr="00BA59FB" w:rsidRDefault="00BA59FB" w:rsidP="00BA59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юридическое лицо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физическое лицо</w:t>
            </w:r>
          </w:p>
          <w:p w:rsidR="00BA59FB" w:rsidRPr="00BA59FB" w:rsidRDefault="00BA59FB" w:rsidP="00BA59F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A59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публично-правовое образование</w:t>
            </w:r>
          </w:p>
        </w:tc>
      </w:tr>
    </w:tbl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17.</w:t>
      </w:r>
      <w:r w:rsidRPr="00BA59F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Фирма «Цветик-</w:t>
      </w:r>
      <w:proofErr w:type="spellStart"/>
      <w:r>
        <w:rPr>
          <w:rFonts w:ascii="Verdana" w:hAnsi="Verdana"/>
          <w:color w:val="000000"/>
          <w:sz w:val="18"/>
          <w:szCs w:val="18"/>
        </w:rPr>
        <w:t>семицветик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согласно своему Уставу имеет основной целью деятельности оптовую продажу срезанных и </w:t>
      </w:r>
      <w:proofErr w:type="spellStart"/>
      <w:r>
        <w:rPr>
          <w:rFonts w:ascii="Verdana" w:hAnsi="Verdana"/>
          <w:color w:val="000000"/>
          <w:sz w:val="18"/>
          <w:szCs w:val="18"/>
        </w:rPr>
        <w:t>горшковых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цветов для получения прибыли. Капитал фирмы разделён на доли, владение которыми подтверждается ценными бумагами. Найдите в приведённом списке термины, которые могут быть использованы при характеристике данной фирмы, и запишите цифры, под которыми они указаны.</w:t>
      </w:r>
    </w:p>
    <w:p w:rsidR="00BA59FB" w:rsidRDefault="00BA59FB" w:rsidP="00BA59F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унитарное предприятие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коммерческая организация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хозяйственное товарищество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акционерное общество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благотворительный фонд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юридическое лицо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18. </w:t>
      </w:r>
      <w:r>
        <w:rPr>
          <w:rFonts w:ascii="Verdana" w:hAnsi="Verdana"/>
          <w:color w:val="000000"/>
          <w:sz w:val="18"/>
          <w:szCs w:val="18"/>
        </w:rPr>
        <w:t>Степану 14 лет, Ивану 12 лет. Какие из приведённых ниже действий Степан вправе осуществлять самостоятельно, в отличие от Ивана? Запишите цифры, под которыми они указаны</w:t>
      </w:r>
    </w:p>
    <w:p w:rsidR="00BA59FB" w:rsidRDefault="00BA59FB" w:rsidP="00BA59F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вносить вклады в кредитные учреждения и распоряжаться этими вкладами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быть заслушанным в ходе судебного разбирательства по определению своего места жительства при разводе родителей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совершать сделки по распоряжению средствами, предоставленными родителями для свободного распоряжения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осуществлять права автора музыкального произведения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заключать трудовой договор (работа курьера)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распоряжаться заработной платой и иными доходами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19.</w:t>
      </w:r>
      <w:r w:rsidRPr="00BA59F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Гражданину РФ Ивану 12 лет. Найдите в приведённом ниже списке действия, соответствующие его правовому статусу, и запишите цифры, под которыми они указаны.</w:t>
      </w:r>
    </w:p>
    <w:p w:rsidR="00BA59FB" w:rsidRDefault="00BA59FB" w:rsidP="00BA59F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заключать трудовой договор (работа курьера) с согласия родителей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распоряжаться предоставленными родителями средствами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быть заслушанным в ходе судебного разбирательства по определению места жительства при разводе родителей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вносить вклады в кредитные учреждения и распоряжаться ими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зарегистрировать на своё имя юридическое лицо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совершать мелкие бытовые сделки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20. </w:t>
      </w:r>
      <w:r>
        <w:rPr>
          <w:rFonts w:ascii="Verdana" w:hAnsi="Verdana"/>
          <w:color w:val="000000"/>
          <w:sz w:val="18"/>
          <w:szCs w:val="18"/>
        </w:rPr>
        <w:t>Татьяне 13 лет. Найдите в приведённом ниже списке позиции, отражающие её правовой статус, и запишите цифры, под которыми они указаны.</w:t>
      </w:r>
    </w:p>
    <w:p w:rsidR="00BA59FB" w:rsidRDefault="00BA59FB" w:rsidP="00BA59F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быть заслушанной в ходе судебного разбирательства по определению места жительства при разводе родителей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распоряжаться предоставленными родителями карманными деньгами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вносить вклады в кредитные учреждения и распоряжаться ими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заключать трудовой договор (работа курьера) с согласия родителей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совершать мелкие бытовые сделки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нести уголовную ответственность на общих основаниях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21.</w:t>
      </w:r>
      <w:r w:rsidRPr="00BA59F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Артёму 14 лет. Найдите в приведённом списке действия, которые он, в соответствии с Гражданским кодексом РФ, может самостоятельно осуществлять. Запишите цифры, под которыми они указаны.</w:t>
      </w:r>
    </w:p>
    <w:p w:rsidR="00BA59FB" w:rsidRDefault="00BA59FB" w:rsidP="00BA59F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отложить часть своей стипендии на покупку подарка для младшей сестры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внести подаренные родителями деньги на счёт в банке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распоряжаться заработной платой, полученной в летнем трудовом лагере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купить квартиру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продать автомобиль</w:t>
      </w:r>
    </w:p>
    <w:p w:rsidR="00BA59FB" w:rsidRDefault="00BA59FB" w:rsidP="00BA59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осуществлять права автора созданного музыкального произведения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22.</w:t>
      </w:r>
      <w:r w:rsidRPr="00845F9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Гражданину РФ Константину 12 лет. Найдите в приведённом ниже списке действия, соответствующие его правовому статусу, и запишите номера, под которыми они указаны.</w:t>
      </w:r>
    </w:p>
    <w:p w:rsidR="00845F94" w:rsidRDefault="00845F94" w:rsidP="00845F9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быть заслушанным в ходе судебного разбирательства по определению места жительства при разводе родителей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распоряжаться предоставленными родителями средствами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заключать трудовой договор (работа курьера) с согласия родителей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вносить вклады в кредитные учреждения и распоряжаться ими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зарегистрировать на своё имя юридическое лицо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совершать мелкие бытовые сделки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23.</w:t>
      </w:r>
      <w:r w:rsidRPr="00845F9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16-летний Сергей обратился в суд с заявлением об эмансипации. Найдите в приведённом ниже списке позиции, соответствующие правовому решению данной ситуации. Запишите цифры, под которыми они указаны.</w:t>
      </w:r>
    </w:p>
    <w:p w:rsidR="00845F94" w:rsidRDefault="00845F94" w:rsidP="00845F9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истец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потерпевший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полиция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орган опеки и попечительства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гражданское судопроизводство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Уголовно-процессуальный кодекс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24. </w:t>
      </w:r>
      <w:r>
        <w:rPr>
          <w:rFonts w:ascii="Verdana" w:hAnsi="Verdana"/>
          <w:color w:val="000000"/>
          <w:sz w:val="18"/>
          <w:szCs w:val="18"/>
        </w:rPr>
        <w:t>Степан обратился в суд с заявлением о признании недееспособным своего дедушки. Найдите в приведённом ниже списке позиции, соответствующие правовому решению описанной ситуации. Запишите цифры, под которыми они указаны.</w:t>
      </w:r>
    </w:p>
    <w:p w:rsidR="00845F94" w:rsidRDefault="00845F94" w:rsidP="00845F9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истец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обвиняемый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полиция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потерпевший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гражданское судопроизводство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Уголовно-процессуальный кодекс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24. </w:t>
      </w:r>
      <w:r>
        <w:rPr>
          <w:rFonts w:ascii="Verdana" w:hAnsi="Verdana"/>
          <w:color w:val="000000"/>
          <w:sz w:val="18"/>
          <w:szCs w:val="18"/>
        </w:rPr>
        <w:t>Несовершеннолетний Иван Савельев подал в органы опеки и попечительства заявление с просьбой объявить его полностью дееспособным. При соблюдении каких условий органы опеки и попечительства могут объявить Савельева полностью дееспособным?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845F94" w:rsidRDefault="00845F94" w:rsidP="00845F9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Савельеву исполнилось 16 лет.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Савельев получил общее среднее образование.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Савельев работает по трудовому договору или занимается предпринимательской деятельностью.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Савельев в течение последнего года не привлекался к уголовной и административной ответственности.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Родители Савельева согласны на объявление его полностью дееспособным.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Савельев прошёл медицинское и психологическое освидетельствование.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26. </w:t>
      </w:r>
      <w:r>
        <w:rPr>
          <w:rFonts w:ascii="Verdana" w:hAnsi="Verdana"/>
          <w:color w:val="000000"/>
          <w:sz w:val="18"/>
          <w:szCs w:val="18"/>
        </w:rPr>
        <w:t>Анастасии 15 лет. Найдите в приведённом ниже списке действия, которые она вправе осуществлять самостоятельно в соответствии с Гражданским кодексом РФ. Запишите цифры, под которыми они указаны.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845F94" w:rsidRDefault="00845F94" w:rsidP="00845F9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распоряжаться авторским гонораром за опубликованную статью собственного сочинения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заключать мелкие бытовые сделки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взять кредит под залог недвижимости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управлять подаренным ей отцом автомобилем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устроиться на работу в летнее кафе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внести за работу в летнем трудовом лагере зарплату на счёт в банке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27. </w:t>
      </w:r>
      <w:r>
        <w:rPr>
          <w:rFonts w:ascii="Verdana" w:hAnsi="Verdana"/>
          <w:color w:val="000000"/>
          <w:sz w:val="18"/>
          <w:szCs w:val="18"/>
        </w:rPr>
        <w:t>Виктору 11 лет, Анатолию 14 лет. Найдите в приведённом списке общие позиции, характеризующие правовой статус обоих подростков в РФ, и запишите цифры, под которыми они указаны.</w:t>
      </w:r>
    </w:p>
    <w:p w:rsidR="00845F94" w:rsidRDefault="00845F94" w:rsidP="00845F9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самостоятельно обращаться в суд для защиты своих прав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быть заслушанным в суде при разводе родителей по вопросу о том, с кем из родителей он хотел бы остаться после развода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наследовать имущество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совершать мелкие бытовые сделки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быть членом кооператива</w:t>
      </w:r>
    </w:p>
    <w:p w:rsid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работать в свободное от учёбы время с согласия одного из родителей не более четырёх часов в день при условии лёгких условий труда</w:t>
      </w:r>
    </w:p>
    <w:p w:rsidR="00845F94" w:rsidRP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28. </w:t>
      </w:r>
      <w:r w:rsidRPr="00845F94">
        <w:rPr>
          <w:rFonts w:ascii="Verdana" w:hAnsi="Verdana"/>
          <w:color w:val="000000"/>
          <w:sz w:val="18"/>
          <w:szCs w:val="18"/>
        </w:rPr>
        <w:br/>
        <w:t>« ________(А) — отрасль, нормы которой регулируют имущественные и личные неимущественные отношения. ________(Б) гражданского права являются физические лица, ________(В), государство. Имущественные отношения затрагивают отношения ________(Г</w:t>
      </w:r>
      <w:proofErr w:type="gramStart"/>
      <w:r w:rsidRPr="00845F94">
        <w:rPr>
          <w:rFonts w:ascii="Verdana" w:hAnsi="Verdana"/>
          <w:color w:val="000000"/>
          <w:sz w:val="18"/>
          <w:szCs w:val="18"/>
        </w:rPr>
        <w:t>):отношения</w:t>
      </w:r>
      <w:proofErr w:type="gramEnd"/>
      <w:r w:rsidRPr="00845F94">
        <w:rPr>
          <w:rFonts w:ascii="Verdana" w:hAnsi="Verdana"/>
          <w:color w:val="000000"/>
          <w:sz w:val="18"/>
          <w:szCs w:val="18"/>
        </w:rPr>
        <w:t xml:space="preserve"> по поводу продажи, обмена, дарения и т. д. Основными ________(Д) гражданского права являются Конституция РФ, Гражданский кодекс РФ, другие ________(Е), например «О защите прав потребителей».</w:t>
      </w:r>
    </w:p>
    <w:p w:rsidR="00845F94" w:rsidRPr="00845F94" w:rsidRDefault="00845F94" w:rsidP="00845F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5F94" w:rsidRPr="00845F94" w:rsidRDefault="00845F94" w:rsidP="00845F9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Слова в списке даны в именительном падеже. Каждое слово (словосочетание) может быть использовано только один </w:t>
      </w:r>
      <w:proofErr w:type="spellStart"/>
      <w:proofErr w:type="gramStart"/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раз.Выбирайте</w:t>
      </w:r>
      <w:proofErr w:type="spellEnd"/>
      <w:proofErr w:type="gramEnd"/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845F94" w:rsidRPr="00845F94" w:rsidRDefault="00845F94" w:rsidP="00845F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5F94" w:rsidRPr="00845F94" w:rsidRDefault="00845F94" w:rsidP="00845F9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терминов:</w:t>
      </w:r>
    </w:p>
    <w:p w:rsidR="00845F94" w:rsidRPr="00845F94" w:rsidRDefault="00845F94" w:rsidP="00845F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45F94" w:rsidRPr="00845F94" w:rsidTr="00845F9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источники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законы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конституционное право</w:t>
            </w:r>
          </w:p>
        </w:tc>
      </w:tr>
      <w:tr w:rsidR="00845F94" w:rsidRPr="00845F94" w:rsidTr="00845F9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Трудовой кодекс РФ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объекты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юридические лица</w:t>
            </w:r>
          </w:p>
        </w:tc>
      </w:tr>
      <w:tr w:rsidR="00845F94" w:rsidRPr="00845F94" w:rsidTr="00845F9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собственность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гражданское право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субъекты</w:t>
            </w:r>
          </w:p>
        </w:tc>
      </w:tr>
    </w:tbl>
    <w:p w:rsidR="00845F94" w:rsidRPr="00845F94" w:rsidRDefault="00845F94" w:rsidP="00845F9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29. </w:t>
      </w:r>
      <w:r w:rsidRPr="00845F94">
        <w:rPr>
          <w:rFonts w:ascii="Verdana" w:hAnsi="Verdana"/>
          <w:color w:val="000000"/>
          <w:sz w:val="18"/>
          <w:szCs w:val="18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:rsidR="00845F94" w:rsidRPr="00845F94" w:rsidRDefault="00845F94" w:rsidP="00845F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5F94" w:rsidRPr="00845F94" w:rsidRDefault="00845F94" w:rsidP="00845F9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«Гражданское право — одна из важнейших отраслей ___________ (А). ___________ (Б) гражданского права</w:t>
      </w:r>
    </w:p>
    <w:p w:rsidR="00845F94" w:rsidRPr="00845F94" w:rsidRDefault="00845F94" w:rsidP="00845F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включает две группы отношений: имущественные и личные неимущественные отношения. Имущественные отношения возникают по поводу ___________ (В) и принимают экономическую форму товара. К характерным особенностям гражданско-правового регулирования относятся юридическое равенство субъектов права, ___________ (Г) субъектов в принятии решений и их реализации, имущественный характер ответственности.</w:t>
      </w:r>
    </w:p>
    <w:p w:rsidR="00845F94" w:rsidRPr="00845F94" w:rsidRDefault="00845F94" w:rsidP="00845F9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Участниками гражданских правоотношений выступают физические (граждане) и юридические (организации) лица. Правовое положение гражданина как участника гражданских правоотношений определяется такими его качествами, как ___________ (Д) и дееспособность. Юридическое лицо — это организация, которая имеет в собственности, ___________ (Е) или оперативном управлении имущество и отвечает </w:t>
      </w:r>
      <w:proofErr w:type="gramStart"/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своим обязательством</w:t>
      </w:r>
      <w:proofErr w:type="gramEnd"/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этим имуществом, может от своего имени приобретать и осуществлять имущественные и личные неимущественные права, нести обязанности.»</w:t>
      </w:r>
    </w:p>
    <w:p w:rsidR="00845F94" w:rsidRPr="00845F94" w:rsidRDefault="00845F94" w:rsidP="00845F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5F94" w:rsidRPr="00845F94" w:rsidRDefault="00845F94" w:rsidP="00845F9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списке даны в именительном падеже. Каждое слово (словосочетание) может быть использовано только </w:t>
      </w:r>
      <w:r w:rsidRPr="00845F94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один</w:t>
      </w: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раз.</w:t>
      </w:r>
    </w:p>
    <w:p w:rsidR="00845F94" w:rsidRPr="00845F94" w:rsidRDefault="00845F94" w:rsidP="00845F9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845F94" w:rsidRPr="00845F94" w:rsidRDefault="00845F94" w:rsidP="00845F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5F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45F94" w:rsidRPr="00845F94" w:rsidTr="00845F9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инициативность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правотворчество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частное право</w:t>
            </w:r>
          </w:p>
        </w:tc>
      </w:tr>
      <w:tr w:rsidR="00845F94" w:rsidRPr="00845F94" w:rsidTr="00845F9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хозяйственное ведение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предмет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материальные блага</w:t>
            </w:r>
          </w:p>
        </w:tc>
      </w:tr>
      <w:tr w:rsidR="00845F94" w:rsidRPr="00845F94" w:rsidTr="00845F9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7) правоспособность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гражданство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5F94" w:rsidRPr="00845F94" w:rsidRDefault="00845F94" w:rsidP="00845F9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45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публичное право</w:t>
            </w:r>
          </w:p>
        </w:tc>
      </w:tr>
    </w:tbl>
    <w:p w:rsidR="00821398" w:rsidRDefault="00821398" w:rsidP="00821398"/>
    <w:p w:rsidR="00821398" w:rsidRDefault="00821398" w:rsidP="00821398">
      <w:r>
        <w:t xml:space="preserve">Ответы </w:t>
      </w:r>
    </w:p>
    <w:p w:rsidR="00821398" w:rsidRDefault="00821398" w:rsidP="00821398">
      <w:pPr>
        <w:pStyle w:val="a4"/>
        <w:numPr>
          <w:ilvl w:val="0"/>
          <w:numId w:val="2"/>
        </w:numPr>
      </w:pPr>
      <w:r>
        <w:t>126</w:t>
      </w:r>
    </w:p>
    <w:p w:rsidR="00821398" w:rsidRDefault="00821398" w:rsidP="00821398">
      <w:pPr>
        <w:pStyle w:val="a4"/>
        <w:numPr>
          <w:ilvl w:val="0"/>
          <w:numId w:val="2"/>
        </w:numPr>
      </w:pPr>
      <w:r>
        <w:t>234</w:t>
      </w:r>
    </w:p>
    <w:p w:rsidR="00821398" w:rsidRDefault="00821398" w:rsidP="00821398">
      <w:pPr>
        <w:pStyle w:val="a4"/>
        <w:numPr>
          <w:ilvl w:val="0"/>
          <w:numId w:val="2"/>
        </w:numPr>
      </w:pPr>
      <w:r>
        <w:t>135</w:t>
      </w:r>
    </w:p>
    <w:p w:rsidR="00821398" w:rsidRDefault="00821398" w:rsidP="00821398">
      <w:pPr>
        <w:pStyle w:val="a4"/>
        <w:numPr>
          <w:ilvl w:val="0"/>
          <w:numId w:val="2"/>
        </w:numPr>
      </w:pPr>
      <w:r>
        <w:t>234</w:t>
      </w:r>
    </w:p>
    <w:p w:rsidR="00821398" w:rsidRDefault="00821398" w:rsidP="00821398">
      <w:pPr>
        <w:pStyle w:val="a4"/>
        <w:numPr>
          <w:ilvl w:val="0"/>
          <w:numId w:val="2"/>
        </w:numPr>
      </w:pPr>
      <w:r>
        <w:t>234</w:t>
      </w:r>
    </w:p>
    <w:p w:rsidR="00821398" w:rsidRDefault="00821398" w:rsidP="00821398">
      <w:pPr>
        <w:pStyle w:val="a4"/>
        <w:numPr>
          <w:ilvl w:val="0"/>
          <w:numId w:val="2"/>
        </w:numPr>
      </w:pPr>
      <w:r>
        <w:t>345</w:t>
      </w:r>
    </w:p>
    <w:p w:rsidR="00821398" w:rsidRDefault="00821398" w:rsidP="00821398">
      <w:pPr>
        <w:pStyle w:val="a4"/>
        <w:numPr>
          <w:ilvl w:val="0"/>
          <w:numId w:val="2"/>
        </w:numPr>
      </w:pPr>
      <w:r>
        <w:t>134</w:t>
      </w:r>
    </w:p>
    <w:p w:rsidR="00BA59FB" w:rsidRDefault="00BA59FB" w:rsidP="00821398">
      <w:pPr>
        <w:pStyle w:val="a4"/>
        <w:numPr>
          <w:ilvl w:val="0"/>
          <w:numId w:val="2"/>
        </w:numPr>
      </w:pPr>
      <w:r>
        <w:t>11212</w:t>
      </w:r>
    </w:p>
    <w:p w:rsidR="00BA59FB" w:rsidRDefault="00BA59FB" w:rsidP="00821398">
      <w:pPr>
        <w:pStyle w:val="a4"/>
        <w:numPr>
          <w:ilvl w:val="0"/>
          <w:numId w:val="2"/>
        </w:numPr>
      </w:pPr>
      <w:r>
        <w:t>21211</w:t>
      </w:r>
    </w:p>
    <w:p w:rsidR="00BA59FB" w:rsidRPr="00BA59FB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11222</w:t>
      </w:r>
    </w:p>
    <w:p w:rsidR="00BA59FB" w:rsidRPr="00BA59FB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21112</w:t>
      </w:r>
    </w:p>
    <w:p w:rsidR="00BA59FB" w:rsidRPr="00BA59FB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11122</w:t>
      </w:r>
    </w:p>
    <w:p w:rsidR="00BA59FB" w:rsidRPr="00BA59FB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11221</w:t>
      </w:r>
    </w:p>
    <w:p w:rsidR="00BA59FB" w:rsidRPr="00BA59FB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12122.</w:t>
      </w:r>
    </w:p>
    <w:p w:rsidR="00BA59FB" w:rsidRPr="00BA59FB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21122.</w:t>
      </w:r>
    </w:p>
    <w:p w:rsidR="00BA59FB" w:rsidRPr="00BA59FB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31231.</w:t>
      </w:r>
    </w:p>
    <w:p w:rsidR="00BA59FB" w:rsidRPr="00BA59FB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246</w:t>
      </w:r>
    </w:p>
    <w:p w:rsidR="00BA59FB" w:rsidRPr="00BA59FB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146</w:t>
      </w:r>
    </w:p>
    <w:p w:rsidR="00BA59FB" w:rsidRPr="00BA59FB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236</w:t>
      </w:r>
    </w:p>
    <w:p w:rsidR="00BA59FB" w:rsidRPr="00BA59FB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125</w:t>
      </w:r>
    </w:p>
    <w:p w:rsidR="00BA59FB" w:rsidRPr="00845F94" w:rsidRDefault="00BA59FB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1236</w:t>
      </w:r>
    </w:p>
    <w:p w:rsidR="00845F94" w:rsidRPr="00845F94" w:rsidRDefault="00845F94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126</w:t>
      </w:r>
    </w:p>
    <w:p w:rsidR="00845F94" w:rsidRPr="00845F94" w:rsidRDefault="00845F94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145</w:t>
      </w:r>
    </w:p>
    <w:p w:rsidR="00845F94" w:rsidRPr="00845F94" w:rsidRDefault="00845F94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15</w:t>
      </w:r>
    </w:p>
    <w:p w:rsidR="00845F94" w:rsidRPr="00845F94" w:rsidRDefault="00845F94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135</w:t>
      </w:r>
    </w:p>
    <w:p w:rsidR="00845F94" w:rsidRPr="00845F94" w:rsidRDefault="00845F94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126</w:t>
      </w:r>
    </w:p>
    <w:p w:rsidR="00845F94" w:rsidRPr="00845F94" w:rsidRDefault="00845F94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234</w:t>
      </w:r>
    </w:p>
    <w:p w:rsidR="00845F94" w:rsidRPr="00845F94" w:rsidRDefault="00845F94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8, 9, 6, 7, 1, 2.</w:t>
      </w:r>
    </w:p>
    <w:p w:rsidR="00845F94" w:rsidRPr="00D10D66" w:rsidRDefault="00845F94" w:rsidP="00821398">
      <w:pPr>
        <w:pStyle w:val="a4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3, 5, 6, 1, 7, 4.</w:t>
      </w:r>
    </w:p>
    <w:p w:rsidR="00D10D66" w:rsidRDefault="00D10D66" w:rsidP="00D10D66"/>
    <w:p w:rsidR="00D10D66" w:rsidRDefault="00D10D66" w:rsidP="00D10D66"/>
    <w:p w:rsidR="00D10D66" w:rsidRDefault="00D10D66" w:rsidP="00D10D66"/>
    <w:p w:rsidR="00D10D66" w:rsidRDefault="00D10D66" w:rsidP="00D10D66"/>
    <w:p w:rsidR="00D10D66" w:rsidRDefault="00D10D66" w:rsidP="00D10D66"/>
    <w:p w:rsidR="00D10D66" w:rsidRDefault="00D10D66" w:rsidP="00D10D66"/>
    <w:p w:rsidR="00D10D66" w:rsidRDefault="00D10D66" w:rsidP="00D10D66"/>
    <w:p w:rsidR="00D10D66" w:rsidRDefault="00D10D66" w:rsidP="00D10D66"/>
    <w:p w:rsidR="00D10D66" w:rsidRDefault="00D10D66" w:rsidP="00D10D66"/>
    <w:p w:rsidR="00D10D66" w:rsidRDefault="00D10D66" w:rsidP="00D10D66"/>
    <w:p w:rsidR="00D10D66" w:rsidRDefault="00D10D66" w:rsidP="00D10D66"/>
    <w:p w:rsidR="00D10D66" w:rsidRDefault="00D10D66" w:rsidP="00D10D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D10D66" w:rsidTr="00D10D66">
        <w:tc>
          <w:tcPr>
            <w:tcW w:w="5240" w:type="dxa"/>
          </w:tcPr>
          <w:p w:rsidR="00D10D66" w:rsidRDefault="00D10D66" w:rsidP="00D10D66">
            <w:pPr>
              <w:pStyle w:val="leftmargin"/>
              <w:spacing w:before="0" w:beforeAutospacing="0" w:after="0" w:afterAutospacing="0"/>
              <w:jc w:val="both"/>
            </w:pPr>
            <w:r>
              <w:t>Тест по теме «Субъекты права» 1 в</w:t>
            </w:r>
          </w:p>
          <w:p w:rsidR="00D10D66" w:rsidRDefault="00D10D66" w:rsidP="00D10D66">
            <w:pPr>
              <w:pStyle w:val="leftmargi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Найдите в приведённом ниже списке формы, в которых могут создаваться юридические лица, являющиеся коммерческими организациями. Запишите цифры, под которыми они указаны.</w:t>
            </w:r>
          </w:p>
          <w:p w:rsidR="00D10D66" w:rsidRDefault="00D10D66" w:rsidP="00D10D6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     1) общественное объединение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хозяйственное общество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хозяйственное товарищество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производственный кооператив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потребительский кооператив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6) благотворительный фонд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2.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Гражданину РФ Константину 12 лет. Найдите в приведённом ниже списке действия, соответствующие его правовому статусу, и запишите номера, под которыми они указаны.</w:t>
            </w:r>
          </w:p>
          <w:p w:rsidR="00D10D66" w:rsidRDefault="00D10D66" w:rsidP="00D10D6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быть заслушанным в ходе судебного разбирательства по определению места жительства при разводе родителей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распоряжаться предоставленными родителями средствами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заключать трудовой договор (работа курьера) с согласия родителей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вносить вклады в кредитные учреждения и распоряжаться ими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зарегистрировать на своё имя юридическое лицо</w:t>
            </w:r>
          </w:p>
          <w:p w:rsidR="00D10D66" w:rsidRDefault="00D10D66" w:rsidP="00D10D6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6) совершать мелкие бытовые сделки</w:t>
            </w:r>
          </w:p>
          <w:p w:rsidR="00D10D66" w:rsidRDefault="00D10D66" w:rsidP="00D10D66">
            <w:pPr>
              <w:pStyle w:val="leftmargin"/>
              <w:spacing w:before="0" w:beforeAutospacing="0" w:after="0" w:afterAutospacing="0"/>
              <w:jc w:val="both"/>
            </w:pPr>
          </w:p>
          <w:p w:rsidR="00D10D66" w:rsidRDefault="00D10D66" w:rsidP="00D10D66">
            <w:pPr>
              <w:pStyle w:val="leftmargin"/>
              <w:spacing w:before="0" w:beforeAutospacing="0" w:after="0" w:afterAutospacing="0"/>
              <w:jc w:val="both"/>
            </w:pPr>
          </w:p>
          <w:p w:rsidR="00D10D66" w:rsidRDefault="00D10D66" w:rsidP="00D10D66">
            <w:pPr>
              <w:pStyle w:val="leftmargin"/>
              <w:spacing w:before="0" w:beforeAutospacing="0" w:after="0" w:afterAutospacing="0"/>
              <w:jc w:val="both"/>
            </w:pPr>
          </w:p>
        </w:tc>
        <w:tc>
          <w:tcPr>
            <w:tcW w:w="5240" w:type="dxa"/>
          </w:tcPr>
          <w:p w:rsidR="00D10D66" w:rsidRDefault="00D10D66" w:rsidP="00D10D66">
            <w:pPr>
              <w:pStyle w:val="leftmargin"/>
              <w:spacing w:before="0" w:beforeAutospacing="0" w:after="0" w:afterAutospacing="0"/>
              <w:jc w:val="both"/>
            </w:pPr>
            <w:r>
              <w:t>Тест по теме «Субъекты права»</w:t>
            </w:r>
            <w:r>
              <w:t xml:space="preserve"> 2</w:t>
            </w:r>
            <w:r>
              <w:t xml:space="preserve"> в</w:t>
            </w:r>
          </w:p>
        </w:tc>
      </w:tr>
      <w:tr w:rsidR="00D10D66" w:rsidTr="00D10D66">
        <w:tc>
          <w:tcPr>
            <w:tcW w:w="5240" w:type="dxa"/>
          </w:tcPr>
          <w:p w:rsidR="00D10D66" w:rsidRDefault="00D10D66" w:rsidP="00D10D66">
            <w:pPr>
              <w:pStyle w:val="leftmargin"/>
              <w:spacing w:before="0" w:beforeAutospacing="0" w:after="0" w:afterAutospacing="0"/>
              <w:jc w:val="both"/>
            </w:pPr>
            <w:r>
              <w:t xml:space="preserve">ответы </w:t>
            </w:r>
          </w:p>
          <w:p w:rsidR="00D10D66" w:rsidRDefault="00D10D66" w:rsidP="00D10D66">
            <w:pPr>
              <w:pStyle w:val="leftmargin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 xml:space="preserve">234 </w:t>
            </w:r>
          </w:p>
          <w:p w:rsidR="00D10D66" w:rsidRDefault="00D10D66" w:rsidP="00D10D66">
            <w:pPr>
              <w:pStyle w:val="leftmargin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126</w:t>
            </w:r>
          </w:p>
        </w:tc>
        <w:tc>
          <w:tcPr>
            <w:tcW w:w="5240" w:type="dxa"/>
          </w:tcPr>
          <w:p w:rsidR="00D10D66" w:rsidRDefault="00D10D66" w:rsidP="00D10D66">
            <w:pPr>
              <w:pStyle w:val="leftmargin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</w:p>
          <w:p w:rsidR="00D10D66" w:rsidRDefault="00D10D66" w:rsidP="00D10D66">
            <w:pPr>
              <w:pStyle w:val="leftmargin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2.1236</w:t>
            </w:r>
          </w:p>
        </w:tc>
      </w:tr>
    </w:tbl>
    <w:p w:rsidR="00D10D66" w:rsidRDefault="00D10D66" w:rsidP="00D10D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D10D66" w:rsidRDefault="00D10D66" w:rsidP="00D10D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10D66" w:rsidRDefault="00D10D66" w:rsidP="00D10D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D10D66" w:rsidRDefault="00D10D66" w:rsidP="00D10D66"/>
    <w:sectPr w:rsidR="00D10D66" w:rsidSect="00E615F3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FE3"/>
    <w:multiLevelType w:val="hybridMultilevel"/>
    <w:tmpl w:val="CAA2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74F"/>
    <w:multiLevelType w:val="hybridMultilevel"/>
    <w:tmpl w:val="A34A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4383"/>
    <w:multiLevelType w:val="hybridMultilevel"/>
    <w:tmpl w:val="34A6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71AF5"/>
    <w:multiLevelType w:val="hybridMultilevel"/>
    <w:tmpl w:val="E4F2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854C5"/>
    <w:multiLevelType w:val="hybridMultilevel"/>
    <w:tmpl w:val="E77288A8"/>
    <w:lvl w:ilvl="0" w:tplc="222A1632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07"/>
    <w:rsid w:val="002018B1"/>
    <w:rsid w:val="00243429"/>
    <w:rsid w:val="00416237"/>
    <w:rsid w:val="005749A2"/>
    <w:rsid w:val="00660607"/>
    <w:rsid w:val="00761296"/>
    <w:rsid w:val="00821398"/>
    <w:rsid w:val="00845F94"/>
    <w:rsid w:val="00BA59FB"/>
    <w:rsid w:val="00D10D66"/>
    <w:rsid w:val="00E615F3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803"/>
  <w15:chartTrackingRefBased/>
  <w15:docId w15:val="{EECE78E7-600B-4054-A161-A73987FC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398"/>
    <w:pPr>
      <w:ind w:left="720"/>
      <w:contextualSpacing/>
    </w:pPr>
  </w:style>
  <w:style w:type="paragraph" w:customStyle="1" w:styleId="leftmargin">
    <w:name w:val="left_margin"/>
    <w:basedOn w:val="a"/>
    <w:rsid w:val="0082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2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2020-09-08T06:03:00Z</cp:lastPrinted>
  <dcterms:created xsi:type="dcterms:W3CDTF">2020-09-03T12:49:00Z</dcterms:created>
  <dcterms:modified xsi:type="dcterms:W3CDTF">2020-09-08T11:53:00Z</dcterms:modified>
</cp:coreProperties>
</file>