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CD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 w:rsidRPr="00E65525">
        <w:rPr>
          <w:rFonts w:ascii="Times New Roman" w:hAnsi="Times New Roman"/>
        </w:rPr>
        <w:t xml:space="preserve"> </w:t>
      </w:r>
      <w:proofErr w:type="gramStart"/>
      <w:r w:rsidRPr="00E65525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proofErr w:type="gramEnd"/>
      <w:r w:rsidR="00D467D8" w:rsidRPr="00D467D8">
        <w:rPr>
          <w:rFonts w:ascii="Times New Roman" w:hAnsi="Times New Roman"/>
        </w:rPr>
        <w:t xml:space="preserve">  </w:t>
      </w:r>
      <w:r w:rsidR="00A16CC3">
        <w:rPr>
          <w:rFonts w:ascii="Times New Roman" w:hAnsi="Times New Roman"/>
        </w:rPr>
        <w:t>.2023</w:t>
      </w:r>
      <w:r>
        <w:rPr>
          <w:rFonts w:ascii="Times New Roman" w:hAnsi="Times New Roman"/>
        </w:rPr>
        <w:t>г.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="00D467D8">
        <w:rPr>
          <w:rFonts w:ascii="Times New Roman" w:hAnsi="Times New Roman" w:cs="Times New Roman"/>
          <w:sz w:val="24"/>
          <w:szCs w:val="24"/>
        </w:rPr>
        <w:t>МОУ «Гимназия №1»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 регулирует </w:t>
      </w:r>
      <w:bookmarkStart w:id="0" w:name="_GoBack"/>
      <w:bookmarkEnd w:id="0"/>
      <w:r w:rsidR="002F4B3B">
        <w:rPr>
          <w:rFonts w:ascii="Times New Roman" w:hAnsi="Times New Roman"/>
          <w:sz w:val="24"/>
          <w:szCs w:val="24"/>
        </w:rPr>
        <w:t>деятельность школьного</w:t>
      </w:r>
      <w:r>
        <w:rPr>
          <w:rFonts w:ascii="Times New Roman" w:hAnsi="Times New Roman"/>
          <w:sz w:val="24"/>
          <w:szCs w:val="24"/>
        </w:rPr>
        <w:t xml:space="preserve"> театра </w:t>
      </w:r>
      <w:r w:rsidR="00D467D8">
        <w:rPr>
          <w:rFonts w:ascii="Times New Roman" w:hAnsi="Times New Roman"/>
          <w:sz w:val="24"/>
          <w:szCs w:val="24"/>
        </w:rPr>
        <w:t>МОУ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3.3. Занятия в школьном театре проводятся: </w:t>
      </w:r>
      <w:r w:rsidR="00D467D8">
        <w:rPr>
          <w:rFonts w:ascii="Times New Roman" w:hAnsi="Times New Roman"/>
          <w:sz w:val="24"/>
          <w:szCs w:val="24"/>
        </w:rPr>
        <w:t>кабинет №14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 w:rsidR="0084764F">
        <w:rPr>
          <w:rFonts w:ascii="Times New Roman" w:hAnsi="Times New Roman"/>
          <w:sz w:val="24"/>
          <w:szCs w:val="24"/>
        </w:rPr>
        <w:t xml:space="preserve">10 </w:t>
      </w:r>
      <w:r w:rsidR="0084764F" w:rsidRPr="00892F5E">
        <w:rPr>
          <w:rFonts w:ascii="Times New Roman" w:hAnsi="Times New Roman"/>
          <w:sz w:val="24"/>
          <w:szCs w:val="24"/>
        </w:rPr>
        <w:t>до</w:t>
      </w:r>
      <w:r w:rsidRPr="00892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84764F">
        <w:rPr>
          <w:rFonts w:ascii="Times New Roman" w:hAnsi="Times New Roman"/>
          <w:sz w:val="24"/>
          <w:szCs w:val="24"/>
        </w:rPr>
        <w:t>3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84764F">
        <w:rPr>
          <w:rFonts w:ascii="Times New Roman" w:hAnsi="Times New Roman"/>
          <w:sz w:val="24"/>
          <w:szCs w:val="24"/>
        </w:rPr>
        <w:t>15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соответствии с приказом </w:t>
      </w:r>
      <w:r w:rsidR="0084764F">
        <w:rPr>
          <w:rFonts w:ascii="Times New Roman" w:hAnsi="Times New Roman"/>
          <w:sz w:val="24"/>
          <w:szCs w:val="24"/>
        </w:rPr>
        <w:t>МОУ «Гимназия №1» г. Углича</w:t>
      </w:r>
      <w:r w:rsidR="00A16CC3">
        <w:rPr>
          <w:rFonts w:ascii="Times New Roman" w:hAnsi="Times New Roman"/>
          <w:sz w:val="24"/>
          <w:szCs w:val="24"/>
        </w:rPr>
        <w:t>.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для обучающихся в возрасте от </w:t>
      </w:r>
      <w:r w:rsidR="0084764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до 1</w:t>
      </w:r>
      <w:r w:rsidR="008476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</w:t>
      </w:r>
      <w:r w:rsidR="0084764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до 1</w:t>
      </w:r>
      <w:r w:rsidR="008476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 МОУ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84764F">
        <w:rPr>
          <w:rFonts w:ascii="Times New Roman" w:hAnsi="Times New Roman"/>
          <w:sz w:val="24"/>
          <w:szCs w:val="24"/>
        </w:rPr>
        <w:t>«Гимназия №1»</w:t>
      </w:r>
      <w:r w:rsidRPr="00460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необходимое оборудование, инвентарь и материалы предоставляются </w:t>
      </w:r>
      <w:r w:rsidR="0084764F" w:rsidRPr="0084764F">
        <w:rPr>
          <w:rFonts w:ascii="Times New Roman" w:hAnsi="Times New Roman"/>
          <w:sz w:val="24"/>
          <w:szCs w:val="24"/>
        </w:rPr>
        <w:t>МОУ «Гимназия №1».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сохранность предоставленных материальных ценностей, </w:t>
      </w:r>
      <w:proofErr w:type="gramStart"/>
      <w:r w:rsidRPr="004600A4">
        <w:rPr>
          <w:rFonts w:ascii="Times New Roman" w:hAnsi="Times New Roman"/>
          <w:sz w:val="24"/>
          <w:szCs w:val="24"/>
        </w:rPr>
        <w:t>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</w:t>
      </w:r>
      <w:proofErr w:type="gramEnd"/>
      <w:r w:rsidRPr="004600A4">
        <w:rPr>
          <w:rFonts w:ascii="Times New Roman" w:hAnsi="Times New Roman"/>
          <w:sz w:val="24"/>
          <w:szCs w:val="24"/>
        </w:rPr>
        <w:t xml:space="preserve">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>оложение вступает в силу с даты утверждения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/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5B"/>
    <w:rsid w:val="002F4B3B"/>
    <w:rsid w:val="003F43D3"/>
    <w:rsid w:val="004F064B"/>
    <w:rsid w:val="00624DCD"/>
    <w:rsid w:val="00741DBE"/>
    <w:rsid w:val="0084764F"/>
    <w:rsid w:val="00903078"/>
    <w:rsid w:val="00A16CC3"/>
    <w:rsid w:val="00AC57B6"/>
    <w:rsid w:val="00D467D8"/>
    <w:rsid w:val="00D8605B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D7F81-891A-4295-B966-8F28F35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2023-03-09T08:38:00Z</dcterms:created>
  <dcterms:modified xsi:type="dcterms:W3CDTF">2023-11-09T21:41:00Z</dcterms:modified>
</cp:coreProperties>
</file>